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8DE7B7" w14:textId="77777777" w:rsidR="00704BBE" w:rsidRPr="000A66FC" w:rsidRDefault="00704BBE" w:rsidP="00704BBE">
      <w:pPr>
        <w:pStyle w:val="NormalWeb"/>
        <w:shd w:val="clear" w:color="auto" w:fill="FFFFFF"/>
        <w:rPr>
          <w:rFonts w:ascii="Arial" w:hAnsi="Arial" w:cs="Arial"/>
          <w:b/>
          <w:bCs/>
          <w:color w:val="222222"/>
          <w:shd w:val="clear" w:color="auto" w:fill="FFFFFF"/>
        </w:rPr>
      </w:pPr>
      <w:r w:rsidRPr="000A66FC">
        <w:rPr>
          <w:rFonts w:ascii="Arial" w:hAnsi="Arial" w:cs="Arial"/>
          <w:b/>
          <w:bCs/>
          <w:color w:val="222222"/>
          <w:shd w:val="clear" w:color="auto" w:fill="FFFFFF"/>
        </w:rPr>
        <w:t xml:space="preserve">Питао сам ChatGPT о </w:t>
      </w:r>
      <w:r w:rsidRPr="000A66FC">
        <w:rPr>
          <w:rFonts w:ascii="Arial" w:hAnsi="Arial" w:cs="Arial"/>
          <w:b/>
          <w:bCs/>
          <w:color w:val="222222"/>
          <w:shd w:val="clear" w:color="auto" w:fill="FFFFFF"/>
          <w:lang w:val="sr-Cyrl-RS"/>
        </w:rPr>
        <w:t>С</w:t>
      </w:r>
      <w:r w:rsidRPr="000A66FC">
        <w:rPr>
          <w:rFonts w:ascii="Arial" w:hAnsi="Arial" w:cs="Arial"/>
          <w:b/>
          <w:bCs/>
          <w:color w:val="222222"/>
          <w:shd w:val="clear" w:color="auto" w:fill="FFFFFF"/>
        </w:rPr>
        <w:t>тању ствари и рекао ми је следеће:</w:t>
      </w:r>
    </w:p>
    <w:p w14:paraId="3BFF1B5E" w14:textId="77777777" w:rsidR="00704BBE" w:rsidRDefault="00704BBE" w:rsidP="00704BBE">
      <w:pPr>
        <w:pStyle w:val="NormalWeb"/>
        <w:shd w:val="clear" w:color="auto" w:fill="FFFFFF"/>
        <w:rPr>
          <w:rFonts w:ascii="Arial" w:hAnsi="Arial" w:cs="Arial"/>
          <w:noProof w:val="0"/>
          <w:color w:val="222222"/>
          <w:lang w:val="sr-Cyrl-RS"/>
        </w:rPr>
      </w:pPr>
      <w:r>
        <w:rPr>
          <w:rFonts w:ascii="Arial" w:hAnsi="Arial" w:cs="Arial"/>
          <w:color w:val="222222"/>
        </w:rPr>
        <w:t>The website </w:t>
      </w:r>
      <w:r>
        <w:rPr>
          <w:rStyle w:val="a3"/>
          <w:rFonts w:ascii="Arial" w:hAnsi="Arial" w:cs="Arial"/>
          <w:color w:val="222222"/>
        </w:rPr>
        <w:t>StanjeStvari.com</w:t>
      </w:r>
      <w:r>
        <w:rPr>
          <w:rFonts w:ascii="Arial" w:hAnsi="Arial" w:cs="Arial"/>
          <w:color w:val="222222"/>
        </w:rPr>
        <w:t> is a Serbian-language platform that publishes articles and commentary on political, social, and cultural topics. It is known for promoting a nationalist and pro-Russian perspective, often critical of Western institutions such as the European Union and NATO.</w:t>
      </w:r>
    </w:p>
    <w:p w14:paraId="44C9AE5B" w14:textId="77777777" w:rsidR="00704BBE" w:rsidRDefault="00704BBE" w:rsidP="00704BBE">
      <w:pPr>
        <w:pStyle w:val="NormalWeb"/>
        <w:shd w:val="clear" w:color="auto" w:fill="FFFFFF"/>
        <w:rPr>
          <w:rFonts w:ascii="Arial" w:hAnsi="Arial" w:cs="Arial"/>
          <w:color w:val="222222"/>
        </w:rPr>
      </w:pPr>
      <w:r>
        <w:rPr>
          <w:rFonts w:ascii="Arial" w:hAnsi="Arial" w:cs="Arial"/>
          <w:color w:val="222222"/>
        </w:rPr>
        <w:t>According to a report by the Prague Security Studies Institute, StanjeStvari.com has been identified as one of several Serbian outlets that disseminate pro-Kremlin narratives, including unsubstantiated claims regarding the conflict in Ukraine. citeturn0search5</w:t>
      </w:r>
    </w:p>
    <w:p w14:paraId="0832A9C3" w14:textId="77777777" w:rsidR="00704BBE" w:rsidRDefault="00704BBE" w:rsidP="00704BBE">
      <w:pPr>
        <w:pStyle w:val="NormalWeb"/>
        <w:shd w:val="clear" w:color="auto" w:fill="FFFFFF"/>
        <w:rPr>
          <w:rFonts w:ascii="Arial" w:hAnsi="Arial" w:cs="Arial"/>
          <w:color w:val="222222"/>
        </w:rPr>
      </w:pPr>
      <w:r>
        <w:rPr>
          <w:rFonts w:ascii="Arial" w:hAnsi="Arial" w:cs="Arial"/>
          <w:color w:val="222222"/>
        </w:rPr>
        <w:t>The site features contributions from various authors, including foreign commentators like Andrew Korybko and Manuel Ochsenreiter, who discuss topics such as "color revolutions" and critique Western influence in Europe. citeturn0search14turn0search18</w:t>
      </w:r>
    </w:p>
    <w:p w14:paraId="1AA74302" w14:textId="77777777" w:rsidR="00704BBE" w:rsidRDefault="00704BBE" w:rsidP="00704BBE">
      <w:pPr>
        <w:pStyle w:val="NormalWeb"/>
        <w:shd w:val="clear" w:color="auto" w:fill="FFFFFF"/>
        <w:rPr>
          <w:rFonts w:ascii="Arial" w:hAnsi="Arial" w:cs="Arial"/>
          <w:color w:val="222222"/>
        </w:rPr>
      </w:pPr>
      <w:r>
        <w:rPr>
          <w:rFonts w:ascii="Arial" w:hAnsi="Arial" w:cs="Arial"/>
          <w:color w:val="222222"/>
        </w:rPr>
        <w:t>While StanjeStvari.com offers an alternative viewpoint to mainstream media, readers should approach its content with critical thinking and cross-reference information with other reputable sources to ensure a well-rounded understanding of the topics discussed.</w:t>
      </w:r>
    </w:p>
    <w:p w14:paraId="1DC25ACD" w14:textId="77777777" w:rsidR="00704BBE" w:rsidRDefault="00704BBE" w:rsidP="00704BBE">
      <w:pPr>
        <w:shd w:val="clear" w:color="auto" w:fill="FFFFFF"/>
        <w:rPr>
          <w:rFonts w:ascii="Arial" w:hAnsi="Arial" w:cs="Arial"/>
          <w:color w:val="222222"/>
        </w:rPr>
      </w:pPr>
      <w:r>
        <w:rPr>
          <w:rStyle w:val="a3"/>
          <w:rFonts w:ascii="Arial" w:hAnsi="Arial" w:cs="Arial"/>
          <w:color w:val="222222"/>
        </w:rPr>
        <w:t>Питање бр 2 : Could you please provide me a link to the Prague Security studies institute report? And can you be more specific who wrote this report?</w:t>
      </w:r>
    </w:p>
    <w:p w14:paraId="4422315B" w14:textId="77777777" w:rsidR="00704BBE" w:rsidRDefault="00704BBE" w:rsidP="00704BBE">
      <w:pPr>
        <w:pStyle w:val="NormalWeb"/>
        <w:shd w:val="clear" w:color="auto" w:fill="FFFFFF"/>
        <w:rPr>
          <w:rFonts w:ascii="Arial" w:hAnsi="Arial" w:cs="Arial"/>
          <w:color w:val="222222"/>
        </w:rPr>
      </w:pPr>
      <w:r>
        <w:rPr>
          <w:rFonts w:ascii="Arial" w:hAnsi="Arial" w:cs="Arial"/>
          <w:color w:val="222222"/>
        </w:rPr>
        <w:t>Certainly, here is the information regarding the report you inquired about:</w:t>
      </w:r>
    </w:p>
    <w:p w14:paraId="6ECC4374" w14:textId="77777777" w:rsidR="00704BBE" w:rsidRDefault="00704BBE" w:rsidP="00704BBE">
      <w:pPr>
        <w:shd w:val="clear" w:color="auto" w:fill="FFFFFF"/>
        <w:rPr>
          <w:rFonts w:ascii="Arial" w:hAnsi="Arial" w:cs="Arial"/>
          <w:color w:val="222222"/>
        </w:rPr>
      </w:pPr>
      <w:r>
        <w:rPr>
          <w:rFonts w:ascii="Arial" w:hAnsi="Arial" w:cs="Arial"/>
          <w:color w:val="222222"/>
        </w:rPr>
        <w:pict w14:anchorId="0E377B9D">
          <v:rect id="_x0000_i1025" style="width:0;height:1.5pt" o:hralign="center" o:hrstd="t" o:hr="t" fillcolor="#a0a0a0" stroked="f"/>
        </w:pict>
      </w:r>
    </w:p>
    <w:p w14:paraId="2D44995A" w14:textId="77777777" w:rsidR="00704BBE" w:rsidRDefault="00704BBE" w:rsidP="00704BBE">
      <w:pPr>
        <w:pStyle w:val="3"/>
        <w:shd w:val="clear" w:color="auto" w:fill="FFFFFF"/>
        <w:rPr>
          <w:rFonts w:ascii="Arial" w:hAnsi="Arial" w:cs="Arial"/>
          <w:color w:val="222222"/>
        </w:rPr>
      </w:pPr>
      <w:r>
        <w:rPr>
          <w:rFonts w:ascii="Arial" w:hAnsi="Arial" w:cs="Arial"/>
          <w:color w:val="222222"/>
        </w:rPr>
        <w:drawing>
          <wp:inline distT="0" distB="0" distL="0" distR="0" wp14:anchorId="3409C7FF" wp14:editId="764A5A33">
            <wp:extent cx="687070" cy="687070"/>
            <wp:effectExtent l="0" t="0" r="0" b="0"/>
            <wp:docPr id="8" name="Слика 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87070" cy="687070"/>
                    </a:xfrm>
                    <a:prstGeom prst="rect">
                      <a:avLst/>
                    </a:prstGeom>
                    <a:noFill/>
                    <a:ln>
                      <a:noFill/>
                    </a:ln>
                  </pic:spPr>
                </pic:pic>
              </a:graphicData>
            </a:graphic>
          </wp:inline>
        </w:drawing>
      </w:r>
      <w:r>
        <w:rPr>
          <w:rFonts w:ascii="Arial" w:hAnsi="Arial" w:cs="Arial"/>
          <w:color w:val="222222"/>
        </w:rPr>
        <w:t> Report Title:</w:t>
      </w:r>
    </w:p>
    <w:p w14:paraId="3BBBCDDD" w14:textId="77777777" w:rsidR="00704BBE" w:rsidRDefault="00704BBE" w:rsidP="00704BBE">
      <w:pPr>
        <w:pStyle w:val="NormalWeb"/>
        <w:shd w:val="clear" w:color="auto" w:fill="FFFFFF"/>
        <w:rPr>
          <w:rFonts w:ascii="Arial" w:hAnsi="Arial" w:cs="Arial"/>
          <w:color w:val="222222"/>
        </w:rPr>
      </w:pPr>
      <w:r>
        <w:rPr>
          <w:rStyle w:val="a3"/>
          <w:rFonts w:ascii="Arial" w:hAnsi="Arial" w:cs="Arial"/>
          <w:color w:val="222222"/>
        </w:rPr>
        <w:t>Shadow Forces: Hidden Malign Domestic and Foreign “Grey Zone” Media Influence in Central-Eastern Europe</w:t>
      </w:r>
    </w:p>
    <w:p w14:paraId="2ED56BA8" w14:textId="77777777" w:rsidR="00704BBE" w:rsidRDefault="00704BBE" w:rsidP="00704BBE">
      <w:pPr>
        <w:pStyle w:val="3"/>
        <w:shd w:val="clear" w:color="auto" w:fill="FFFFFF"/>
        <w:rPr>
          <w:rFonts w:ascii="Arial" w:hAnsi="Arial" w:cs="Arial"/>
          <w:color w:val="222222"/>
        </w:rPr>
      </w:pPr>
      <w:r>
        <w:rPr>
          <w:rFonts w:ascii="Arial" w:hAnsi="Arial" w:cs="Arial"/>
          <w:color w:val="222222"/>
        </w:rPr>
        <w:drawing>
          <wp:inline distT="0" distB="0" distL="0" distR="0" wp14:anchorId="1D734B31" wp14:editId="6B186998">
            <wp:extent cx="687070" cy="687070"/>
            <wp:effectExtent l="0" t="0" r="0" b="0"/>
            <wp:docPr id="7" name="Слика 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87070" cy="687070"/>
                    </a:xfrm>
                    <a:prstGeom prst="rect">
                      <a:avLst/>
                    </a:prstGeom>
                    <a:noFill/>
                    <a:ln>
                      <a:noFill/>
                    </a:ln>
                  </pic:spPr>
                </pic:pic>
              </a:graphicData>
            </a:graphic>
          </wp:inline>
        </w:drawing>
      </w:r>
      <w:r>
        <w:rPr>
          <w:rFonts w:ascii="Arial" w:hAnsi="Arial" w:cs="Arial"/>
          <w:color w:val="222222"/>
        </w:rPr>
        <w:t> Published by</w:t>
      </w:r>
    </w:p>
    <w:p w14:paraId="4C8FD3BD" w14:textId="77777777" w:rsidR="00704BBE" w:rsidRDefault="00704BBE" w:rsidP="00704BBE">
      <w:pPr>
        <w:pStyle w:val="NormalWeb"/>
        <w:shd w:val="clear" w:color="auto" w:fill="FFFFFF"/>
        <w:rPr>
          <w:rFonts w:ascii="Arial" w:hAnsi="Arial" w:cs="Arial"/>
          <w:color w:val="222222"/>
        </w:rPr>
      </w:pPr>
      <w:r>
        <w:rPr>
          <w:rFonts w:ascii="Arial" w:hAnsi="Arial" w:cs="Arial"/>
          <w:color w:val="222222"/>
        </w:rPr>
        <w:t>This report is a collaborative effort by the following organization: </w:t>
      </w:r>
      <w:r>
        <w:rPr>
          <w:rStyle w:val="a3"/>
          <w:rFonts w:ascii="Arial" w:hAnsi="Arial" w:cs="Arial"/>
          <w:color w:val="222222"/>
        </w:rPr>
        <w:t>Political Capital Institute* </w:t>
      </w:r>
      <w:r>
        <w:rPr>
          <w:rFonts w:ascii="Arial" w:hAnsi="Arial" w:cs="Arial"/>
          <w:color w:val="222222"/>
        </w:rPr>
        <w:t>Prague Security Studies Institute (PSSI)</w:t>
      </w:r>
      <w:r>
        <w:rPr>
          <w:rStyle w:val="a2"/>
          <w:rFonts w:ascii="Arial" w:hAnsi="Arial" w:cs="Arial"/>
          <w:color w:val="222222"/>
        </w:rPr>
        <w:t> </w:t>
      </w:r>
      <w:r>
        <w:rPr>
          <w:rStyle w:val="a3"/>
          <w:rFonts w:ascii="Arial" w:hAnsi="Arial" w:cs="Arial"/>
          <w:i/>
          <w:iCs/>
          <w:color w:val="222222"/>
        </w:rPr>
        <w:t>International Republican Institute (IRI)* </w:t>
      </w:r>
      <w:r>
        <w:rPr>
          <w:rStyle w:val="a2"/>
          <w:rFonts w:ascii="Arial" w:hAnsi="Arial" w:cs="Arial"/>
          <w:color w:val="222222"/>
        </w:rPr>
        <w:t>European Western Balkans</w:t>
      </w:r>
      <w:r>
        <w:rPr>
          <w:rFonts w:ascii="Arial" w:hAnsi="Arial" w:cs="Arial"/>
          <w:color w:val="222222"/>
        </w:rPr>
        <w:t></w:t>
      </w:r>
    </w:p>
    <w:p w14:paraId="44BACCFB" w14:textId="77777777" w:rsidR="00704BBE" w:rsidRDefault="00704BBE" w:rsidP="00704BBE">
      <w:pPr>
        <w:pStyle w:val="3"/>
        <w:shd w:val="clear" w:color="auto" w:fill="FFFFFF"/>
        <w:rPr>
          <w:rFonts w:ascii="Arial" w:hAnsi="Arial" w:cs="Arial"/>
          <w:color w:val="222222"/>
        </w:rPr>
      </w:pPr>
      <w:r>
        <w:rPr>
          <w:rFonts w:ascii="Arial" w:hAnsi="Arial" w:cs="Arial"/>
          <w:color w:val="222222"/>
        </w:rPr>
        <w:drawing>
          <wp:inline distT="0" distB="0" distL="0" distR="0" wp14:anchorId="2297E169" wp14:editId="37AF2FEB">
            <wp:extent cx="687070" cy="687070"/>
            <wp:effectExtent l="0" t="0" r="0" b="0"/>
            <wp:docPr id="6" name="Слика 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87070" cy="687070"/>
                    </a:xfrm>
                    <a:prstGeom prst="rect">
                      <a:avLst/>
                    </a:prstGeom>
                    <a:noFill/>
                    <a:ln>
                      <a:noFill/>
                    </a:ln>
                  </pic:spPr>
                </pic:pic>
              </a:graphicData>
            </a:graphic>
          </wp:inline>
        </w:drawing>
      </w:r>
      <w:r>
        <w:rPr>
          <w:rFonts w:ascii="Arial" w:hAnsi="Arial" w:cs="Arial"/>
          <w:color w:val="222222"/>
        </w:rPr>
        <w:t> Authors and Contributors:</w:t>
      </w:r>
    </w:p>
    <w:p w14:paraId="4D56926C" w14:textId="77777777" w:rsidR="00704BBE" w:rsidRDefault="00704BBE" w:rsidP="00704BBE">
      <w:pPr>
        <w:pStyle w:val="NormalWeb"/>
        <w:numPr>
          <w:ilvl w:val="0"/>
          <w:numId w:val="1"/>
        </w:numPr>
        <w:shd w:val="clear" w:color="auto" w:fill="FFFFFF"/>
        <w:ind w:left="945"/>
        <w:rPr>
          <w:rFonts w:ascii="Arial" w:hAnsi="Arial" w:cs="Arial"/>
          <w:color w:val="222222"/>
        </w:rPr>
      </w:pPr>
      <w:r>
        <w:rPr>
          <w:rFonts w:ascii="Arial" w:hAnsi="Arial" w:cs="Arial"/>
          <w:color w:val="222222"/>
        </w:rPr>
        <w:lastRenderedPageBreak/>
        <w:t>*</w:t>
      </w:r>
      <w:r>
        <w:rPr>
          <w:rStyle w:val="a2"/>
          <w:rFonts w:ascii="Arial" w:hAnsi="Arial" w:cs="Arial"/>
          <w:color w:val="222222"/>
        </w:rPr>
        <w:t>Lead Author</w:t>
      </w:r>
      <w:r>
        <w:rPr>
          <w:rFonts w:ascii="Arial" w:hAnsi="Arial" w:cs="Arial"/>
          <w:color w:val="222222"/>
        </w:rPr>
        <w:t>: Lóránt Győri (Political Capital Institue)</w:t>
      </w:r>
    </w:p>
    <w:p w14:paraId="0D3C1FE4" w14:textId="77777777" w:rsidR="00704BBE" w:rsidRDefault="00704BBE" w:rsidP="00704BBE">
      <w:pPr>
        <w:pStyle w:val="NormalWeb"/>
        <w:numPr>
          <w:ilvl w:val="0"/>
          <w:numId w:val="1"/>
        </w:numPr>
        <w:shd w:val="clear" w:color="auto" w:fill="FFFFFF"/>
        <w:ind w:left="945"/>
        <w:rPr>
          <w:rFonts w:ascii="Arial" w:hAnsi="Arial" w:cs="Arial"/>
          <w:color w:val="222222"/>
        </w:rPr>
      </w:pPr>
      <w:r>
        <w:rPr>
          <w:rStyle w:val="a3"/>
          <w:rFonts w:ascii="Arial" w:hAnsi="Arial" w:cs="Arial"/>
          <w:color w:val="222222"/>
        </w:rPr>
        <w:t>Contributors</w:t>
      </w:r>
      <w:r>
        <w:rPr>
          <w:rFonts w:ascii="Arial" w:hAnsi="Arial" w:cs="Arial"/>
          <w:color w:val="222222"/>
        </w:rPr>
        <w:t>:</w:t>
      </w:r>
    </w:p>
    <w:p w14:paraId="56A01B75" w14:textId="77777777" w:rsidR="00704BBE" w:rsidRDefault="00704BBE" w:rsidP="00704BBE">
      <w:pPr>
        <w:pStyle w:val="NormalWeb"/>
        <w:numPr>
          <w:ilvl w:val="0"/>
          <w:numId w:val="1"/>
        </w:numPr>
        <w:shd w:val="clear" w:color="auto" w:fill="FFFFFF"/>
        <w:ind w:left="945"/>
        <w:rPr>
          <w:rFonts w:ascii="Arial" w:hAnsi="Arial" w:cs="Arial"/>
          <w:color w:val="222222"/>
        </w:rPr>
      </w:pPr>
      <w:r>
        <w:rPr>
          <w:rFonts w:ascii="Arial" w:hAnsi="Arial" w:cs="Arial"/>
          <w:color w:val="222222"/>
        </w:rPr>
        <w:t>Brady Hills (Senior Program Officer, The Beacon Project, II)</w:t>
      </w:r>
    </w:p>
    <w:p w14:paraId="574A4918" w14:textId="77777777" w:rsidR="00704BBE" w:rsidRDefault="00704BBE" w:rsidP="00704BBE">
      <w:pPr>
        <w:pStyle w:val="NormalWeb"/>
        <w:numPr>
          <w:ilvl w:val="0"/>
          <w:numId w:val="1"/>
        </w:numPr>
        <w:shd w:val="clear" w:color="auto" w:fill="FFFFFF"/>
        <w:ind w:left="945"/>
        <w:rPr>
          <w:rFonts w:ascii="Arial" w:hAnsi="Arial" w:cs="Arial"/>
          <w:color w:val="222222"/>
        </w:rPr>
      </w:pPr>
      <w:r>
        <w:rPr>
          <w:rFonts w:ascii="Arial" w:hAnsi="Arial" w:cs="Arial"/>
          <w:color w:val="222222"/>
        </w:rPr>
        <w:t>Adam Lelonek, PhD (Program Officer, The Beacon Project, II)</w:t>
      </w:r>
    </w:p>
    <w:p w14:paraId="57E305A5" w14:textId="77777777" w:rsidR="00704BBE" w:rsidRDefault="00704BBE" w:rsidP="00704BBE">
      <w:pPr>
        <w:pStyle w:val="NormalWeb"/>
        <w:numPr>
          <w:ilvl w:val="0"/>
          <w:numId w:val="1"/>
        </w:numPr>
        <w:shd w:val="clear" w:color="auto" w:fill="FFFFFF"/>
        <w:ind w:left="945"/>
        <w:rPr>
          <w:rFonts w:ascii="Arial" w:hAnsi="Arial" w:cs="Arial"/>
          <w:color w:val="222222"/>
        </w:rPr>
      </w:pPr>
      <w:r>
        <w:rPr>
          <w:rStyle w:val="a3"/>
          <w:rFonts w:ascii="Arial" w:hAnsi="Arial" w:cs="Arial"/>
          <w:color w:val="222222"/>
        </w:rPr>
        <w:t>Country Contributors</w:t>
      </w:r>
      <w:r>
        <w:rPr>
          <w:rFonts w:ascii="Arial" w:hAnsi="Arial" w:cs="Arial"/>
          <w:color w:val="222222"/>
        </w:rPr>
        <w:t>:</w:t>
      </w:r>
    </w:p>
    <w:p w14:paraId="3B5C624F" w14:textId="77777777" w:rsidR="00704BBE" w:rsidRDefault="00704BBE" w:rsidP="00704BBE">
      <w:pPr>
        <w:pStyle w:val="NormalWeb"/>
        <w:numPr>
          <w:ilvl w:val="0"/>
          <w:numId w:val="1"/>
        </w:numPr>
        <w:shd w:val="clear" w:color="auto" w:fill="FFFFFF"/>
        <w:ind w:left="945"/>
        <w:rPr>
          <w:rFonts w:ascii="Arial" w:hAnsi="Arial" w:cs="Arial"/>
          <w:color w:val="222222"/>
        </w:rPr>
      </w:pPr>
      <w:r>
        <w:rPr>
          <w:rFonts w:ascii="Arial" w:hAnsi="Arial" w:cs="Arial"/>
          <w:color w:val="222222"/>
        </w:rPr>
        <w:t>Kristína Šefčíková (Project Manager, Prague Security Studies Institue)</w:t>
      </w:r>
    </w:p>
    <w:p w14:paraId="62344298" w14:textId="77777777" w:rsidR="00704BBE" w:rsidRDefault="00704BBE" w:rsidP="00704BBE">
      <w:pPr>
        <w:pStyle w:val="NormalWeb"/>
        <w:numPr>
          <w:ilvl w:val="0"/>
          <w:numId w:val="1"/>
        </w:numPr>
        <w:shd w:val="clear" w:color="auto" w:fill="FFFFFF"/>
        <w:ind w:left="945"/>
        <w:rPr>
          <w:rFonts w:ascii="Arial" w:hAnsi="Arial" w:cs="Arial"/>
          <w:color w:val="222222"/>
        </w:rPr>
      </w:pPr>
      <w:r>
        <w:rPr>
          <w:rFonts w:ascii="Arial" w:hAnsi="Arial" w:cs="Arial"/>
          <w:color w:val="222222"/>
        </w:rPr>
        <w:t>Ákos Keller-Alánt (Investigative Journalist, RFE/L)</w:t>
      </w:r>
    </w:p>
    <w:p w14:paraId="09EBAF84" w14:textId="77777777" w:rsidR="00704BBE" w:rsidRDefault="00704BBE" w:rsidP="00704BBE">
      <w:pPr>
        <w:pStyle w:val="NormalWeb"/>
        <w:numPr>
          <w:ilvl w:val="0"/>
          <w:numId w:val="1"/>
        </w:numPr>
        <w:shd w:val="clear" w:color="auto" w:fill="FFFFFF"/>
        <w:ind w:left="945"/>
        <w:rPr>
          <w:rFonts w:ascii="Arial" w:hAnsi="Arial" w:cs="Arial"/>
          <w:color w:val="222222"/>
        </w:rPr>
      </w:pPr>
      <w:r>
        <w:rPr>
          <w:rFonts w:ascii="Arial" w:hAnsi="Arial" w:cs="Arial"/>
          <w:color w:val="222222"/>
        </w:rPr>
        <w:t>Nikola Burazer (Executive Director, European Western Balkas)</w:t>
      </w:r>
    </w:p>
    <w:p w14:paraId="31B91CD1" w14:textId="77777777" w:rsidR="00704BBE" w:rsidRDefault="00704BBE" w:rsidP="00704BBE">
      <w:pPr>
        <w:pStyle w:val="3"/>
        <w:shd w:val="clear" w:color="auto" w:fill="FFFFFF"/>
        <w:rPr>
          <w:rFonts w:ascii="Arial" w:hAnsi="Arial" w:cs="Arial"/>
          <w:color w:val="222222"/>
        </w:rPr>
      </w:pPr>
      <w:r>
        <w:rPr>
          <w:rFonts w:ascii="Arial" w:hAnsi="Arial" w:cs="Arial"/>
          <w:color w:val="222222"/>
        </w:rPr>
        <w:drawing>
          <wp:inline distT="0" distB="0" distL="0" distR="0" wp14:anchorId="56CE1BBE" wp14:editId="3C0B2BE7">
            <wp:extent cx="687070" cy="687070"/>
            <wp:effectExtent l="0" t="0" r="0" b="0"/>
            <wp:docPr id="5" name="Слика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7070" cy="687070"/>
                    </a:xfrm>
                    <a:prstGeom prst="rect">
                      <a:avLst/>
                    </a:prstGeom>
                    <a:noFill/>
                    <a:ln>
                      <a:noFill/>
                    </a:ln>
                  </pic:spPr>
                </pic:pic>
              </a:graphicData>
            </a:graphic>
          </wp:inline>
        </w:drawing>
      </w:r>
      <w:r>
        <w:rPr>
          <w:rFonts w:ascii="Arial" w:hAnsi="Arial" w:cs="Arial"/>
          <w:color w:val="222222"/>
        </w:rPr>
        <w:t> Summary of the Repot:</w:t>
      </w:r>
    </w:p>
    <w:p w14:paraId="25934ACE" w14:textId="77777777" w:rsidR="00704BBE" w:rsidRDefault="00704BBE" w:rsidP="00704BBE">
      <w:pPr>
        <w:pStyle w:val="NormalWeb"/>
        <w:shd w:val="clear" w:color="auto" w:fill="FFFFFF"/>
        <w:rPr>
          <w:rFonts w:ascii="Arial" w:hAnsi="Arial" w:cs="Arial"/>
          <w:color w:val="222222"/>
        </w:rPr>
      </w:pPr>
      <w:r>
        <w:rPr>
          <w:rFonts w:ascii="Arial" w:hAnsi="Arial" w:cs="Arial"/>
          <w:color w:val="222222"/>
        </w:rPr>
        <w:t>The report investigates the operations of so-called “grey zone” media in the Czech Republic, Hungary, and Serbia. These media outlets are characterized by their hyper-partisan and often anonymous nature, disseminating disinformation and conspiracy theories that align with certain political agendas. The study highlights how these outlets have been used to influence public opinion and political campaigns, particularly in the context of the 2021 Czech elections and the 2022 elections in Serbia and Hungry.</w:t>
      </w:r>
    </w:p>
    <w:p w14:paraId="1EA98240" w14:textId="77777777" w:rsidR="00704BBE" w:rsidRDefault="00704BBE" w:rsidP="00704BBE">
      <w:pPr>
        <w:pStyle w:val="NormalWeb"/>
        <w:shd w:val="clear" w:color="auto" w:fill="FFFFFF"/>
        <w:rPr>
          <w:rFonts w:ascii="Arial" w:hAnsi="Arial" w:cs="Arial"/>
          <w:color w:val="222222"/>
        </w:rPr>
      </w:pPr>
      <w:r>
        <w:rPr>
          <w:rFonts w:ascii="Arial" w:hAnsi="Arial" w:cs="Arial"/>
          <w:color w:val="222222"/>
        </w:rPr>
        <w:t>The research also examines the role of these media in spreading pro-Kremlin narratives, especially following Russia's invasion of Ukraine in February 2022. It underscores the impact of such disinformation campaigns on the political landscape and public discourse in Central-Eastern Eurpe.</w:t>
      </w:r>
    </w:p>
    <w:p w14:paraId="67F69AAD" w14:textId="77777777" w:rsidR="00704BBE" w:rsidRDefault="00704BBE" w:rsidP="00704BBE">
      <w:pPr>
        <w:pStyle w:val="3"/>
        <w:shd w:val="clear" w:color="auto" w:fill="FFFFFF"/>
        <w:rPr>
          <w:rFonts w:ascii="Arial" w:hAnsi="Arial" w:cs="Arial"/>
          <w:color w:val="222222"/>
        </w:rPr>
      </w:pPr>
      <w:r>
        <w:rPr>
          <w:rFonts w:ascii="Arial" w:hAnsi="Arial" w:cs="Arial"/>
          <w:color w:val="222222"/>
        </w:rPr>
        <w:drawing>
          <wp:inline distT="0" distB="0" distL="0" distR="0" wp14:anchorId="13A01BA1" wp14:editId="0050B9BF">
            <wp:extent cx="687070" cy="687070"/>
            <wp:effectExtent l="0" t="0" r="0" b="0"/>
            <wp:docPr id="4" name="Слика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87070" cy="687070"/>
                    </a:xfrm>
                    <a:prstGeom prst="rect">
                      <a:avLst/>
                    </a:prstGeom>
                    <a:noFill/>
                    <a:ln>
                      <a:noFill/>
                    </a:ln>
                  </pic:spPr>
                </pic:pic>
              </a:graphicData>
            </a:graphic>
          </wp:inline>
        </w:drawing>
      </w:r>
      <w:r>
        <w:rPr>
          <w:rFonts w:ascii="Arial" w:hAnsi="Arial" w:cs="Arial"/>
          <w:color w:val="222222"/>
        </w:rPr>
        <w:t> Accessing the Reprt:</w:t>
      </w:r>
    </w:p>
    <w:p w14:paraId="7A98DF59" w14:textId="77777777" w:rsidR="00704BBE" w:rsidRDefault="00704BBE" w:rsidP="00704BBE">
      <w:pPr>
        <w:pStyle w:val="2"/>
        <w:shd w:val="clear" w:color="auto" w:fill="FFFFFF"/>
        <w:rPr>
          <w:rFonts w:ascii="Arial" w:hAnsi="Arial" w:cs="Arial"/>
          <w:color w:val="222222"/>
        </w:rPr>
      </w:pPr>
      <w:r>
        <w:rPr>
          <w:rFonts w:ascii="Arial" w:hAnsi="Arial" w:cs="Arial"/>
          <w:color w:val="222222"/>
        </w:rPr>
        <w:t>You can download the full report directly from the Prague Security Studies Institute's official webite: </w:t>
      </w:r>
      <w:r>
        <w:rPr>
          <w:rFonts w:ascii="Arial" w:hAnsi="Arial" w:cs="Arial"/>
          <w:color w:val="222222"/>
        </w:rPr>
        <w:drawing>
          <wp:inline distT="0" distB="0" distL="0" distR="0" wp14:anchorId="33F28817" wp14:editId="7A5B9A91">
            <wp:extent cx="687070" cy="687070"/>
            <wp:effectExtent l="0" t="0" r="0" b="0"/>
            <wp:docPr id="3" name="Слика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87070" cy="687070"/>
                    </a:xfrm>
                    <a:prstGeom prst="rect">
                      <a:avLst/>
                    </a:prstGeom>
                    <a:noFill/>
                    <a:ln>
                      <a:noFill/>
                    </a:ln>
                  </pic:spPr>
                </pic:pic>
              </a:graphicData>
            </a:graphic>
          </wp:inline>
        </w:drawing>
      </w:r>
      <w:r>
        <w:rPr>
          <w:rFonts w:ascii="Arial" w:hAnsi="Arial" w:cs="Arial"/>
          <w:color w:val="222222"/>
        </w:rPr>
        <w:t> </w:t>
      </w:r>
      <w:hyperlink r:id="rId10" w:tgtFrame="_blank" w:history="1">
        <w:r>
          <w:rPr>
            <w:rStyle w:val="a4"/>
            <w:rFonts w:ascii="Arial" w:hAnsi="Arial" w:cs="Arial"/>
            <w:color w:val="1155CC"/>
          </w:rPr>
          <w:t>Download the PDF Report</w:t>
        </w:r>
      </w:hyperlink>
      <w:r>
        <w:rPr>
          <w:rFonts w:ascii="Arial" w:hAnsi="Arial" w:cs="Arial"/>
          <w:color w:val="222222"/>
        </w:rPr>
        <w:t></w:t>
      </w:r>
    </w:p>
    <w:p w14:paraId="55BD46E0" w14:textId="77777777" w:rsidR="00704BBE" w:rsidRDefault="00704BBE" w:rsidP="00704BBE">
      <w:pPr>
        <w:pStyle w:val="NormalWeb"/>
        <w:shd w:val="clear" w:color="auto" w:fill="FFFFFF"/>
        <w:rPr>
          <w:rFonts w:ascii="Arial" w:hAnsi="Arial" w:cs="Arial"/>
          <w:color w:val="222222"/>
        </w:rPr>
      </w:pPr>
      <w:r>
        <w:rPr>
          <w:rFonts w:ascii="Arial" w:hAnsi="Arial" w:cs="Arial"/>
          <w:color w:val="222222"/>
        </w:rPr>
        <w:t>For more detailed information and additional resources, you may also visit the Prague Security Studies Institute's publicationspage: </w:t>
      </w:r>
      <w:r>
        <w:rPr>
          <w:rFonts w:ascii="Arial" w:hAnsi="Arial" w:cs="Arial"/>
          <w:color w:val="222222"/>
        </w:rPr>
        <w:drawing>
          <wp:inline distT="0" distB="0" distL="0" distR="0" wp14:anchorId="2745AE74" wp14:editId="374262B2">
            <wp:extent cx="687070" cy="687070"/>
            <wp:effectExtent l="0" t="0" r="0" b="0"/>
            <wp:docPr id="2" name="Слика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87070" cy="687070"/>
                    </a:xfrm>
                    <a:prstGeom prst="rect">
                      <a:avLst/>
                    </a:prstGeom>
                    <a:noFill/>
                    <a:ln>
                      <a:noFill/>
                    </a:ln>
                  </pic:spPr>
                </pic:pic>
              </a:graphicData>
            </a:graphic>
          </wp:inline>
        </w:drawing>
      </w:r>
      <w:r>
        <w:rPr>
          <w:rFonts w:ascii="Arial" w:hAnsi="Arial" w:cs="Arial"/>
          <w:color w:val="222222"/>
        </w:rPr>
        <w:t> </w:t>
      </w:r>
      <w:hyperlink r:id="rId11" w:tgtFrame="_blank" w:history="1">
        <w:r>
          <w:rPr>
            <w:rStyle w:val="a4"/>
            <w:rFonts w:ascii="Arial" w:hAnsi="Arial" w:cs="Arial"/>
            <w:color w:val="1155CC"/>
          </w:rPr>
          <w:t>PSSI Publications</w:t>
        </w:r>
      </w:hyperlink>
      <w:r>
        <w:rPr>
          <w:rFonts w:ascii="Arial" w:hAnsi="Arial" w:cs="Arial"/>
          <w:color w:val="222222"/>
        </w:rPr>
        <w:t></w:t>
      </w:r>
    </w:p>
    <w:p w14:paraId="5954EECB" w14:textId="77777777" w:rsidR="00704BBE" w:rsidRDefault="00704BBE" w:rsidP="00704BBE">
      <w:pPr>
        <w:pStyle w:val="NormalWeb"/>
        <w:shd w:val="clear" w:color="auto" w:fill="FFFFFF"/>
        <w:rPr>
          <w:rFonts w:ascii="Arial" w:hAnsi="Arial" w:cs="Arial"/>
          <w:color w:val="222222"/>
        </w:rPr>
      </w:pPr>
      <w:r>
        <w:rPr>
          <w:rFonts w:ascii="Arial" w:hAnsi="Arial" w:cs="Arial"/>
          <w:color w:val="222222"/>
        </w:rPr>
        <w:t>If you have any further questions or need assistance with specific sections of the report, feel free to ask!</w:t>
      </w:r>
    </w:p>
    <w:p w14:paraId="2A59BF68" w14:textId="77777777" w:rsidR="00704BBE" w:rsidRDefault="00704BBE" w:rsidP="00704BBE">
      <w:pPr>
        <w:shd w:val="clear" w:color="auto" w:fill="FFFFFF"/>
        <w:rPr>
          <w:rFonts w:ascii="Arial" w:hAnsi="Arial" w:cs="Arial"/>
          <w:noProof w:val="0"/>
          <w:color w:val="222222"/>
          <w:lang w:val="sr-Cyrl-RS"/>
        </w:rPr>
      </w:pPr>
      <w:r>
        <w:rPr>
          <w:rFonts w:ascii="Arial" w:hAnsi="Arial" w:cs="Arial"/>
          <w:color w:val="222222"/>
        </w:rPr>
        <w:lastRenderedPageBreak/>
        <w:t>Питање бр. 3 How biased is this report? Who is funding "The Beacon Project"?</w:t>
      </w:r>
    </w:p>
    <w:p w14:paraId="5010D491" w14:textId="77777777" w:rsidR="00704BBE" w:rsidRDefault="00704BBE" w:rsidP="00704BBE">
      <w:pPr>
        <w:shd w:val="clear" w:color="auto" w:fill="FFFFFF"/>
        <w:rPr>
          <w:rFonts w:ascii="Arial" w:hAnsi="Arial" w:cs="Arial"/>
          <w:color w:val="222222"/>
        </w:rPr>
      </w:pPr>
      <w:r>
        <w:rPr>
          <w:rFonts w:ascii="Arial" w:hAnsi="Arial" w:cs="Arial"/>
          <w:color w:val="222222"/>
        </w:rPr>
        <w:t> </w:t>
      </w:r>
    </w:p>
    <w:p w14:paraId="30B7AC13" w14:textId="77777777" w:rsidR="00704BBE" w:rsidRDefault="00704BBE" w:rsidP="00704BBE">
      <w:pPr>
        <w:shd w:val="clear" w:color="auto" w:fill="FFFFFF"/>
        <w:rPr>
          <w:rFonts w:ascii="Arial" w:hAnsi="Arial" w:cs="Arial"/>
          <w:color w:val="222222"/>
        </w:rPr>
      </w:pPr>
      <w:r>
        <w:rPr>
          <w:rFonts w:ascii="Arial" w:hAnsi="Arial" w:cs="Arial"/>
          <w:color w:val="222222"/>
        </w:rPr>
        <w:t>ChatGPT said:</w:t>
      </w:r>
    </w:p>
    <w:p w14:paraId="11510FE0" w14:textId="77777777" w:rsidR="00704BBE" w:rsidRDefault="00704BBE" w:rsidP="00704BBE">
      <w:pPr>
        <w:pStyle w:val="NormalWeb"/>
        <w:shd w:val="clear" w:color="auto" w:fill="FFFFFF"/>
        <w:rPr>
          <w:rFonts w:ascii="Arial" w:hAnsi="Arial" w:cs="Arial"/>
          <w:color w:val="222222"/>
        </w:rPr>
      </w:pPr>
      <w:r>
        <w:rPr>
          <w:rFonts w:ascii="Arial" w:hAnsi="Arial" w:cs="Arial"/>
          <w:color w:val="222222"/>
        </w:rPr>
        <w:t>​The report </w:t>
      </w:r>
      <w:r>
        <w:rPr>
          <w:rStyle w:val="a2"/>
          <w:rFonts w:ascii="Arial" w:hAnsi="Arial" w:cs="Arial"/>
          <w:color w:val="222222"/>
        </w:rPr>
        <w:t>"Shadow Forces: Hidden Malign Domestic and Foreign 'Grey Zone' Media Influence in Central-Eastern Europe"</w:t>
      </w:r>
      <w:r>
        <w:rPr>
          <w:rFonts w:ascii="Arial" w:hAnsi="Arial" w:cs="Arial"/>
          <w:color w:val="222222"/>
        </w:rPr>
        <w:t> is a collaborative effort involving several organizations:​</w:t>
      </w:r>
    </w:p>
    <w:p w14:paraId="6DDAB5FA" w14:textId="77777777" w:rsidR="00704BBE" w:rsidRDefault="00704BBE" w:rsidP="00704BBE">
      <w:pPr>
        <w:pStyle w:val="NormalWeb"/>
        <w:numPr>
          <w:ilvl w:val="0"/>
          <w:numId w:val="2"/>
        </w:numPr>
        <w:shd w:val="clear" w:color="auto" w:fill="FFFFFF"/>
        <w:ind w:left="945"/>
        <w:rPr>
          <w:rFonts w:ascii="Arial" w:hAnsi="Arial" w:cs="Arial"/>
          <w:color w:val="222222"/>
        </w:rPr>
      </w:pPr>
      <w:r>
        <w:rPr>
          <w:rStyle w:val="a3"/>
          <w:rFonts w:ascii="Arial" w:hAnsi="Arial" w:cs="Arial"/>
          <w:color w:val="222222"/>
        </w:rPr>
        <w:t>Political Capital Institute</w:t>
      </w:r>
      <w:r>
        <w:rPr>
          <w:rFonts w:ascii="Arial" w:hAnsi="Arial" w:cs="Arial"/>
          <w:color w:val="222222"/>
        </w:rPr>
        <w:t>: A Hungarian think tank focusing on political research.</w:t>
      </w:r>
    </w:p>
    <w:p w14:paraId="7A841B19" w14:textId="77777777" w:rsidR="00704BBE" w:rsidRDefault="00704BBE" w:rsidP="00704BBE">
      <w:pPr>
        <w:pStyle w:val="NormalWeb"/>
        <w:numPr>
          <w:ilvl w:val="0"/>
          <w:numId w:val="2"/>
        </w:numPr>
        <w:shd w:val="clear" w:color="auto" w:fill="FFFFFF"/>
        <w:ind w:left="945"/>
        <w:rPr>
          <w:rFonts w:ascii="Arial" w:hAnsi="Arial" w:cs="Arial"/>
          <w:color w:val="222222"/>
        </w:rPr>
      </w:pPr>
      <w:r>
        <w:rPr>
          <w:rStyle w:val="a3"/>
          <w:rFonts w:ascii="Arial" w:hAnsi="Arial" w:cs="Arial"/>
          <w:color w:val="222222"/>
        </w:rPr>
        <w:t>Prague Security Studies Institute (PSSI)</w:t>
      </w:r>
      <w:r>
        <w:rPr>
          <w:rFonts w:ascii="Arial" w:hAnsi="Arial" w:cs="Arial"/>
          <w:color w:val="222222"/>
        </w:rPr>
        <w:t>: A Czech non-profit organization dedicated to security-related issues.</w:t>
      </w:r>
    </w:p>
    <w:p w14:paraId="391081D9" w14:textId="77777777" w:rsidR="00704BBE" w:rsidRDefault="00704BBE" w:rsidP="00704BBE">
      <w:pPr>
        <w:pStyle w:val="NormalWeb"/>
        <w:numPr>
          <w:ilvl w:val="0"/>
          <w:numId w:val="2"/>
        </w:numPr>
        <w:shd w:val="clear" w:color="auto" w:fill="FFFFFF"/>
        <w:ind w:left="945"/>
        <w:rPr>
          <w:rFonts w:ascii="Arial" w:hAnsi="Arial" w:cs="Arial"/>
          <w:color w:val="222222"/>
        </w:rPr>
      </w:pPr>
      <w:r>
        <w:rPr>
          <w:rStyle w:val="a3"/>
          <w:rFonts w:ascii="Arial" w:hAnsi="Arial" w:cs="Arial"/>
          <w:color w:val="222222"/>
        </w:rPr>
        <w:t>International Republican Institute (IRI)</w:t>
      </w:r>
      <w:r>
        <w:rPr>
          <w:rFonts w:ascii="Arial" w:hAnsi="Arial" w:cs="Arial"/>
          <w:color w:val="222222"/>
        </w:rPr>
        <w:t>: A U.S.-based organization promoting democratic principles worldwide.</w:t>
      </w:r>
    </w:p>
    <w:p w14:paraId="49522DBC" w14:textId="77777777" w:rsidR="00704BBE" w:rsidRDefault="00704BBE" w:rsidP="00704BBE">
      <w:pPr>
        <w:pStyle w:val="NormalWeb"/>
        <w:numPr>
          <w:ilvl w:val="0"/>
          <w:numId w:val="2"/>
        </w:numPr>
        <w:shd w:val="clear" w:color="auto" w:fill="FFFFFF"/>
        <w:ind w:left="945"/>
        <w:rPr>
          <w:rFonts w:ascii="Arial" w:hAnsi="Arial" w:cs="Arial"/>
          <w:color w:val="222222"/>
        </w:rPr>
      </w:pPr>
      <w:r>
        <w:rPr>
          <w:rStyle w:val="a3"/>
          <w:rFonts w:ascii="Arial" w:hAnsi="Arial" w:cs="Arial"/>
          <w:color w:val="222222"/>
        </w:rPr>
        <w:t>European Western Balkans</w:t>
      </w:r>
      <w:r>
        <w:rPr>
          <w:rFonts w:ascii="Arial" w:hAnsi="Arial" w:cs="Arial"/>
          <w:color w:val="222222"/>
        </w:rPr>
        <w:t>: A regional platform providing analysis on European integration processes.​</w:t>
      </w:r>
    </w:p>
    <w:p w14:paraId="70B15F35" w14:textId="77777777" w:rsidR="00704BBE" w:rsidRDefault="00704BBE" w:rsidP="00704BBE">
      <w:pPr>
        <w:pStyle w:val="NormalWeb"/>
        <w:shd w:val="clear" w:color="auto" w:fill="FFFFFF"/>
        <w:rPr>
          <w:rFonts w:ascii="Arial" w:hAnsi="Arial" w:cs="Arial"/>
          <w:color w:val="222222"/>
        </w:rPr>
      </w:pPr>
      <w:r>
        <w:rPr>
          <w:rFonts w:ascii="Arial" w:hAnsi="Arial" w:cs="Arial"/>
          <w:color w:val="222222"/>
        </w:rPr>
        <w:t>The report aims to analyze the operations of "grey zone" media in countries like the Czech Republic, Hungary, and Serbia, particularly focusing on how these outlets may disseminate disinformation and influence public opinion.​</w:t>
      </w:r>
    </w:p>
    <w:p w14:paraId="5F9E7341" w14:textId="77777777" w:rsidR="00704BBE" w:rsidRDefault="00704BBE" w:rsidP="00704BBE">
      <w:pPr>
        <w:pStyle w:val="NormalWeb"/>
        <w:shd w:val="clear" w:color="auto" w:fill="FFFFFF"/>
        <w:rPr>
          <w:rFonts w:ascii="Arial" w:hAnsi="Arial" w:cs="Arial"/>
          <w:color w:val="222222"/>
        </w:rPr>
      </w:pPr>
      <w:r>
        <w:rPr>
          <w:rStyle w:val="a3"/>
          <w:rFonts w:ascii="Arial" w:hAnsi="Arial" w:cs="Arial"/>
          <w:color w:val="222222"/>
        </w:rPr>
        <w:t>Funding and Potential Bias:</w:t>
      </w:r>
    </w:p>
    <w:p w14:paraId="5CB88052" w14:textId="77777777" w:rsidR="00704BBE" w:rsidRDefault="00704BBE" w:rsidP="00704BBE">
      <w:pPr>
        <w:pStyle w:val="NormalWeb"/>
        <w:shd w:val="clear" w:color="auto" w:fill="FFFFFF"/>
        <w:rPr>
          <w:rFonts w:ascii="Arial" w:hAnsi="Arial" w:cs="Arial"/>
          <w:color w:val="222222"/>
        </w:rPr>
      </w:pPr>
      <w:r>
        <w:rPr>
          <w:rFonts w:ascii="Arial" w:hAnsi="Arial" w:cs="Arial"/>
          <w:color w:val="222222"/>
        </w:rPr>
        <w:t>The </w:t>
      </w:r>
      <w:r>
        <w:rPr>
          <w:rStyle w:val="a2"/>
          <w:rFonts w:ascii="Arial" w:hAnsi="Arial" w:cs="Arial"/>
          <w:color w:val="222222"/>
        </w:rPr>
        <w:t>Beacon Project</w:t>
      </w:r>
      <w:r>
        <w:rPr>
          <w:rFonts w:ascii="Arial" w:hAnsi="Arial" w:cs="Arial"/>
          <w:color w:val="222222"/>
        </w:rPr>
        <w:t>, under the IRI, is funded through grants from:​</w:t>
      </w:r>
      <w:hyperlink r:id="rId12" w:tgtFrame="_blank" w:history="1">
        <w:r>
          <w:rPr>
            <w:rStyle w:val="a4"/>
            <w:rFonts w:ascii="Arial" w:hAnsi="Arial" w:cs="Arial"/>
            <w:color w:val="1155CC"/>
          </w:rPr>
          <w:t>iribeaconproject.org</w:t>
        </w:r>
      </w:hyperlink>
    </w:p>
    <w:p w14:paraId="2D1F9F5C" w14:textId="77777777" w:rsidR="00704BBE" w:rsidRDefault="00704BBE" w:rsidP="00704BBE">
      <w:pPr>
        <w:pStyle w:val="NormalWeb"/>
        <w:numPr>
          <w:ilvl w:val="0"/>
          <w:numId w:val="3"/>
        </w:numPr>
        <w:shd w:val="clear" w:color="auto" w:fill="FFFFFF"/>
        <w:ind w:left="945"/>
        <w:rPr>
          <w:rFonts w:ascii="Arial" w:hAnsi="Arial" w:cs="Arial"/>
          <w:color w:val="222222"/>
        </w:rPr>
      </w:pPr>
      <w:r>
        <w:rPr>
          <w:rStyle w:val="a3"/>
          <w:rFonts w:ascii="Arial" w:hAnsi="Arial" w:cs="Arial"/>
          <w:color w:val="222222"/>
        </w:rPr>
        <w:t>U.S. State Department</w:t>
      </w:r>
    </w:p>
    <w:p w14:paraId="31315088" w14:textId="77777777" w:rsidR="00704BBE" w:rsidRDefault="00704BBE" w:rsidP="00704BBE">
      <w:pPr>
        <w:pStyle w:val="NormalWeb"/>
        <w:numPr>
          <w:ilvl w:val="0"/>
          <w:numId w:val="3"/>
        </w:numPr>
        <w:shd w:val="clear" w:color="auto" w:fill="FFFFFF"/>
        <w:ind w:left="945"/>
        <w:rPr>
          <w:rFonts w:ascii="Arial" w:hAnsi="Arial" w:cs="Arial"/>
          <w:color w:val="222222"/>
        </w:rPr>
      </w:pPr>
      <w:r>
        <w:rPr>
          <w:rStyle w:val="a3"/>
          <w:rFonts w:ascii="Arial" w:hAnsi="Arial" w:cs="Arial"/>
          <w:color w:val="222222"/>
        </w:rPr>
        <w:t>National Endowment for Democracy (NED)</w:t>
      </w:r>
    </w:p>
    <w:p w14:paraId="4BEB4F84" w14:textId="77777777" w:rsidR="00704BBE" w:rsidRDefault="00704BBE" w:rsidP="00704BBE">
      <w:pPr>
        <w:pStyle w:val="NormalWeb"/>
        <w:numPr>
          <w:ilvl w:val="0"/>
          <w:numId w:val="3"/>
        </w:numPr>
        <w:shd w:val="clear" w:color="auto" w:fill="FFFFFF"/>
        <w:ind w:left="945"/>
        <w:rPr>
          <w:rFonts w:ascii="Arial" w:hAnsi="Arial" w:cs="Arial"/>
          <w:color w:val="222222"/>
        </w:rPr>
      </w:pPr>
      <w:r>
        <w:rPr>
          <w:rStyle w:val="a3"/>
          <w:rFonts w:ascii="Arial" w:hAnsi="Arial" w:cs="Arial"/>
          <w:color w:val="222222"/>
        </w:rPr>
        <w:t>U.K. Foreign Commonwealth Office</w:t>
      </w:r>
    </w:p>
    <w:p w14:paraId="1D565A30" w14:textId="77777777" w:rsidR="00704BBE" w:rsidRDefault="00704BBE" w:rsidP="00704BBE">
      <w:pPr>
        <w:pStyle w:val="NormalWeb"/>
        <w:numPr>
          <w:ilvl w:val="0"/>
          <w:numId w:val="3"/>
        </w:numPr>
        <w:shd w:val="clear" w:color="auto" w:fill="FFFFFF"/>
        <w:ind w:left="945"/>
        <w:rPr>
          <w:rFonts w:ascii="Arial" w:hAnsi="Arial" w:cs="Arial"/>
          <w:color w:val="222222"/>
        </w:rPr>
      </w:pPr>
      <w:r>
        <w:rPr>
          <w:rStyle w:val="a3"/>
          <w:rFonts w:ascii="Arial" w:hAnsi="Arial" w:cs="Arial"/>
          <w:color w:val="222222"/>
        </w:rPr>
        <w:t>NATO Public Diplomacy Division</w:t>
      </w:r>
    </w:p>
    <w:p w14:paraId="14CEB81C" w14:textId="77777777" w:rsidR="00704BBE" w:rsidRDefault="00704BBE" w:rsidP="00704BBE">
      <w:pPr>
        <w:pStyle w:val="NormalWeb"/>
        <w:shd w:val="clear" w:color="auto" w:fill="FFFFFF"/>
        <w:rPr>
          <w:rFonts w:ascii="Arial" w:hAnsi="Arial" w:cs="Arial"/>
          <w:color w:val="222222"/>
        </w:rPr>
      </w:pPr>
      <w:r>
        <w:rPr>
          <w:rFonts w:ascii="Arial" w:hAnsi="Arial" w:cs="Arial"/>
          <w:color w:val="222222"/>
        </w:rPr>
        <w:t>Given the sources of funding and the organizations involved, the report may reflect a Western perspective, particularly aligned with U.S. and NATO viewpoints. While the research provides valuable insights into media influence and disinformation tactics, readers should be aware of potential biases stemming from the geopolitical interests of the funding bodies.​</w:t>
      </w:r>
    </w:p>
    <w:p w14:paraId="5979C763" w14:textId="77777777" w:rsidR="00704BBE" w:rsidRDefault="00704BBE" w:rsidP="00704BBE">
      <w:pPr>
        <w:pStyle w:val="NormalWeb"/>
        <w:shd w:val="clear" w:color="auto" w:fill="FFFFFF"/>
        <w:rPr>
          <w:rFonts w:ascii="Arial" w:hAnsi="Arial" w:cs="Arial"/>
          <w:color w:val="222222"/>
        </w:rPr>
      </w:pPr>
      <w:r>
        <w:rPr>
          <w:rFonts w:ascii="Arial" w:hAnsi="Arial" w:cs="Arial"/>
          <w:color w:val="222222"/>
        </w:rPr>
        <w:t>It's essential to approach such reports with a critical mind, considering multiple sources and perspectives to gain a comprehensive understanding of the issues discussed.</w:t>
      </w:r>
    </w:p>
    <w:p w14:paraId="2FE30A2A" w14:textId="77777777" w:rsidR="00704BBE" w:rsidRDefault="00704BBE" w:rsidP="00704BBE">
      <w:pPr>
        <w:rPr>
          <w:lang w:val="sr-Cyrl-RS"/>
        </w:rPr>
      </w:pPr>
      <w:r>
        <w:rPr>
          <w:lang w:val="sr-Cyrl-RS"/>
        </w:rPr>
        <w:t>Приредио: Илија Пјешчић</w:t>
      </w:r>
    </w:p>
    <w:p w14:paraId="3226D172" w14:textId="77777777" w:rsidR="00014C1C" w:rsidRDefault="00014C1C"/>
    <w:sectPr w:rsidR="00014C1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5361BA3"/>
    <w:multiLevelType w:val="multilevel"/>
    <w:tmpl w:val="D76A8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C350D04"/>
    <w:multiLevelType w:val="multilevel"/>
    <w:tmpl w:val="2758E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17E446A"/>
    <w:multiLevelType w:val="multilevel"/>
    <w:tmpl w:val="905CB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4BBE"/>
    <w:rsid w:val="00000278"/>
    <w:rsid w:val="000021B5"/>
    <w:rsid w:val="00002542"/>
    <w:rsid w:val="00005965"/>
    <w:rsid w:val="000075D6"/>
    <w:rsid w:val="000116A9"/>
    <w:rsid w:val="000118FD"/>
    <w:rsid w:val="00013459"/>
    <w:rsid w:val="00014C1C"/>
    <w:rsid w:val="00014CC3"/>
    <w:rsid w:val="00014F68"/>
    <w:rsid w:val="00021361"/>
    <w:rsid w:val="00024AA6"/>
    <w:rsid w:val="00032054"/>
    <w:rsid w:val="0003349E"/>
    <w:rsid w:val="000435D9"/>
    <w:rsid w:val="00050B97"/>
    <w:rsid w:val="00052819"/>
    <w:rsid w:val="00052A17"/>
    <w:rsid w:val="00056868"/>
    <w:rsid w:val="000620EE"/>
    <w:rsid w:val="000627D0"/>
    <w:rsid w:val="00062E35"/>
    <w:rsid w:val="000633D0"/>
    <w:rsid w:val="00064C9E"/>
    <w:rsid w:val="000659DF"/>
    <w:rsid w:val="00070852"/>
    <w:rsid w:val="00071F7D"/>
    <w:rsid w:val="000768BB"/>
    <w:rsid w:val="00076F89"/>
    <w:rsid w:val="000828C2"/>
    <w:rsid w:val="0008312C"/>
    <w:rsid w:val="000854D4"/>
    <w:rsid w:val="0009491A"/>
    <w:rsid w:val="00096C5E"/>
    <w:rsid w:val="000A21D4"/>
    <w:rsid w:val="000A5CAD"/>
    <w:rsid w:val="000B0643"/>
    <w:rsid w:val="000B30E4"/>
    <w:rsid w:val="000B43C1"/>
    <w:rsid w:val="000B5119"/>
    <w:rsid w:val="000C1543"/>
    <w:rsid w:val="000C2E9D"/>
    <w:rsid w:val="000C4184"/>
    <w:rsid w:val="000D33B7"/>
    <w:rsid w:val="000D6C57"/>
    <w:rsid w:val="000E37EF"/>
    <w:rsid w:val="000E3D8A"/>
    <w:rsid w:val="000E3DFD"/>
    <w:rsid w:val="000E4DAC"/>
    <w:rsid w:val="000E5CA2"/>
    <w:rsid w:val="000E5CE3"/>
    <w:rsid w:val="000E6BB9"/>
    <w:rsid w:val="000F26FD"/>
    <w:rsid w:val="000F2B39"/>
    <w:rsid w:val="000F2BA4"/>
    <w:rsid w:val="000F3D40"/>
    <w:rsid w:val="000F407E"/>
    <w:rsid w:val="000F5244"/>
    <w:rsid w:val="001061CE"/>
    <w:rsid w:val="00114082"/>
    <w:rsid w:val="00114C73"/>
    <w:rsid w:val="00116A60"/>
    <w:rsid w:val="00117B58"/>
    <w:rsid w:val="0012459B"/>
    <w:rsid w:val="001258AF"/>
    <w:rsid w:val="00131259"/>
    <w:rsid w:val="00135503"/>
    <w:rsid w:val="001411AE"/>
    <w:rsid w:val="001456E1"/>
    <w:rsid w:val="0014678B"/>
    <w:rsid w:val="001475E3"/>
    <w:rsid w:val="00152182"/>
    <w:rsid w:val="00160933"/>
    <w:rsid w:val="00160A0B"/>
    <w:rsid w:val="00160F23"/>
    <w:rsid w:val="00166329"/>
    <w:rsid w:val="00166CC9"/>
    <w:rsid w:val="00171464"/>
    <w:rsid w:val="001718A4"/>
    <w:rsid w:val="001724BD"/>
    <w:rsid w:val="001779A9"/>
    <w:rsid w:val="00177C6A"/>
    <w:rsid w:val="001803F6"/>
    <w:rsid w:val="00180916"/>
    <w:rsid w:val="00182ADF"/>
    <w:rsid w:val="001832A9"/>
    <w:rsid w:val="00184547"/>
    <w:rsid w:val="00187A64"/>
    <w:rsid w:val="001907B1"/>
    <w:rsid w:val="001943F4"/>
    <w:rsid w:val="001950EA"/>
    <w:rsid w:val="0019583F"/>
    <w:rsid w:val="001965DC"/>
    <w:rsid w:val="001A0520"/>
    <w:rsid w:val="001A14BD"/>
    <w:rsid w:val="001A447E"/>
    <w:rsid w:val="001A4772"/>
    <w:rsid w:val="001A575F"/>
    <w:rsid w:val="001B1250"/>
    <w:rsid w:val="001B6119"/>
    <w:rsid w:val="001C0970"/>
    <w:rsid w:val="001C716F"/>
    <w:rsid w:val="001D17B1"/>
    <w:rsid w:val="001D2093"/>
    <w:rsid w:val="001D4B6D"/>
    <w:rsid w:val="001D4FBA"/>
    <w:rsid w:val="001D647E"/>
    <w:rsid w:val="001E3C21"/>
    <w:rsid w:val="001E4E0A"/>
    <w:rsid w:val="001E4E2F"/>
    <w:rsid w:val="001E5654"/>
    <w:rsid w:val="001E7AA0"/>
    <w:rsid w:val="001F2E25"/>
    <w:rsid w:val="00202981"/>
    <w:rsid w:val="002143E7"/>
    <w:rsid w:val="00214778"/>
    <w:rsid w:val="00214FF0"/>
    <w:rsid w:val="00220F11"/>
    <w:rsid w:val="002236DF"/>
    <w:rsid w:val="00225978"/>
    <w:rsid w:val="00233676"/>
    <w:rsid w:val="00235D0A"/>
    <w:rsid w:val="00236298"/>
    <w:rsid w:val="002413D6"/>
    <w:rsid w:val="00244BE3"/>
    <w:rsid w:val="00247E82"/>
    <w:rsid w:val="00252D73"/>
    <w:rsid w:val="00253C88"/>
    <w:rsid w:val="00255A72"/>
    <w:rsid w:val="002609EF"/>
    <w:rsid w:val="002617C7"/>
    <w:rsid w:val="00261BAB"/>
    <w:rsid w:val="00261EF3"/>
    <w:rsid w:val="00263268"/>
    <w:rsid w:val="00263ABB"/>
    <w:rsid w:val="002643EA"/>
    <w:rsid w:val="002750D5"/>
    <w:rsid w:val="002758E7"/>
    <w:rsid w:val="00275AEC"/>
    <w:rsid w:val="00276814"/>
    <w:rsid w:val="002801C8"/>
    <w:rsid w:val="00283315"/>
    <w:rsid w:val="00284427"/>
    <w:rsid w:val="0028468B"/>
    <w:rsid w:val="00284B85"/>
    <w:rsid w:val="00285821"/>
    <w:rsid w:val="00285E76"/>
    <w:rsid w:val="002862AA"/>
    <w:rsid w:val="0028635B"/>
    <w:rsid w:val="002919C8"/>
    <w:rsid w:val="002933D0"/>
    <w:rsid w:val="002A796B"/>
    <w:rsid w:val="002B02D7"/>
    <w:rsid w:val="002B1955"/>
    <w:rsid w:val="002B419E"/>
    <w:rsid w:val="002B7E68"/>
    <w:rsid w:val="002C147B"/>
    <w:rsid w:val="002C1D0A"/>
    <w:rsid w:val="002C30CF"/>
    <w:rsid w:val="002C5554"/>
    <w:rsid w:val="002C6031"/>
    <w:rsid w:val="002C739A"/>
    <w:rsid w:val="002D0E93"/>
    <w:rsid w:val="002D38A0"/>
    <w:rsid w:val="002E342A"/>
    <w:rsid w:val="002E39F1"/>
    <w:rsid w:val="002E670A"/>
    <w:rsid w:val="002E7A1C"/>
    <w:rsid w:val="002F08C9"/>
    <w:rsid w:val="002F5567"/>
    <w:rsid w:val="002F57FC"/>
    <w:rsid w:val="003027EB"/>
    <w:rsid w:val="00303F42"/>
    <w:rsid w:val="00310BAD"/>
    <w:rsid w:val="00311511"/>
    <w:rsid w:val="00312A07"/>
    <w:rsid w:val="003143C4"/>
    <w:rsid w:val="00315C05"/>
    <w:rsid w:val="003200F1"/>
    <w:rsid w:val="00326878"/>
    <w:rsid w:val="00326980"/>
    <w:rsid w:val="00332552"/>
    <w:rsid w:val="0033300D"/>
    <w:rsid w:val="00336860"/>
    <w:rsid w:val="00341D5E"/>
    <w:rsid w:val="003431C8"/>
    <w:rsid w:val="00345C44"/>
    <w:rsid w:val="00361A45"/>
    <w:rsid w:val="0036587C"/>
    <w:rsid w:val="0036697B"/>
    <w:rsid w:val="003673B2"/>
    <w:rsid w:val="00371CA1"/>
    <w:rsid w:val="003724DA"/>
    <w:rsid w:val="00372EEA"/>
    <w:rsid w:val="00386987"/>
    <w:rsid w:val="003871F3"/>
    <w:rsid w:val="003912DD"/>
    <w:rsid w:val="00392394"/>
    <w:rsid w:val="00394F79"/>
    <w:rsid w:val="003961CE"/>
    <w:rsid w:val="003A4D35"/>
    <w:rsid w:val="003A6BCF"/>
    <w:rsid w:val="003B1926"/>
    <w:rsid w:val="003B2B12"/>
    <w:rsid w:val="003B52B7"/>
    <w:rsid w:val="003B6285"/>
    <w:rsid w:val="003C0934"/>
    <w:rsid w:val="003C1E12"/>
    <w:rsid w:val="003C2650"/>
    <w:rsid w:val="003C4276"/>
    <w:rsid w:val="003C69A1"/>
    <w:rsid w:val="003C702E"/>
    <w:rsid w:val="003D7261"/>
    <w:rsid w:val="003E3189"/>
    <w:rsid w:val="003E7D1A"/>
    <w:rsid w:val="003F0F70"/>
    <w:rsid w:val="003F3803"/>
    <w:rsid w:val="003F3B4A"/>
    <w:rsid w:val="003F44ED"/>
    <w:rsid w:val="003F59F3"/>
    <w:rsid w:val="003F6A40"/>
    <w:rsid w:val="003F7C9A"/>
    <w:rsid w:val="00400125"/>
    <w:rsid w:val="0040227F"/>
    <w:rsid w:val="00402A1F"/>
    <w:rsid w:val="00402A7B"/>
    <w:rsid w:val="00404494"/>
    <w:rsid w:val="004056E3"/>
    <w:rsid w:val="0040575A"/>
    <w:rsid w:val="00407094"/>
    <w:rsid w:val="00412FF0"/>
    <w:rsid w:val="004143A3"/>
    <w:rsid w:val="004146D2"/>
    <w:rsid w:val="00415388"/>
    <w:rsid w:val="00420AD5"/>
    <w:rsid w:val="00421458"/>
    <w:rsid w:val="004252B3"/>
    <w:rsid w:val="00425A51"/>
    <w:rsid w:val="004351C1"/>
    <w:rsid w:val="0043636C"/>
    <w:rsid w:val="00442F05"/>
    <w:rsid w:val="004435CE"/>
    <w:rsid w:val="00446D9C"/>
    <w:rsid w:val="00447C83"/>
    <w:rsid w:val="00454A72"/>
    <w:rsid w:val="00454F99"/>
    <w:rsid w:val="004561DB"/>
    <w:rsid w:val="00456CD2"/>
    <w:rsid w:val="004640B6"/>
    <w:rsid w:val="00464ADB"/>
    <w:rsid w:val="00466027"/>
    <w:rsid w:val="00467782"/>
    <w:rsid w:val="00467B15"/>
    <w:rsid w:val="00472E5A"/>
    <w:rsid w:val="00474553"/>
    <w:rsid w:val="0047640B"/>
    <w:rsid w:val="00477609"/>
    <w:rsid w:val="004779EE"/>
    <w:rsid w:val="004800F3"/>
    <w:rsid w:val="004867C4"/>
    <w:rsid w:val="00486B62"/>
    <w:rsid w:val="00486C0E"/>
    <w:rsid w:val="00487470"/>
    <w:rsid w:val="0049290E"/>
    <w:rsid w:val="004934E1"/>
    <w:rsid w:val="004A5CFA"/>
    <w:rsid w:val="004B0BFD"/>
    <w:rsid w:val="004B24A2"/>
    <w:rsid w:val="004B46AD"/>
    <w:rsid w:val="004C5D10"/>
    <w:rsid w:val="004C61B5"/>
    <w:rsid w:val="004C771B"/>
    <w:rsid w:val="004D0E70"/>
    <w:rsid w:val="004D428A"/>
    <w:rsid w:val="004D4FAA"/>
    <w:rsid w:val="004D6E50"/>
    <w:rsid w:val="004E2BC1"/>
    <w:rsid w:val="004F053B"/>
    <w:rsid w:val="004F092F"/>
    <w:rsid w:val="004F0F87"/>
    <w:rsid w:val="004F6E10"/>
    <w:rsid w:val="00500C36"/>
    <w:rsid w:val="00503869"/>
    <w:rsid w:val="00505117"/>
    <w:rsid w:val="0051171D"/>
    <w:rsid w:val="00514450"/>
    <w:rsid w:val="00514553"/>
    <w:rsid w:val="0051532A"/>
    <w:rsid w:val="005230BB"/>
    <w:rsid w:val="00524A6A"/>
    <w:rsid w:val="00527B30"/>
    <w:rsid w:val="00530368"/>
    <w:rsid w:val="00530D09"/>
    <w:rsid w:val="0053182A"/>
    <w:rsid w:val="00531ED5"/>
    <w:rsid w:val="005333DB"/>
    <w:rsid w:val="00543A26"/>
    <w:rsid w:val="005446F2"/>
    <w:rsid w:val="00545511"/>
    <w:rsid w:val="005458BD"/>
    <w:rsid w:val="00552C4E"/>
    <w:rsid w:val="005643B7"/>
    <w:rsid w:val="005663E4"/>
    <w:rsid w:val="00567461"/>
    <w:rsid w:val="00567799"/>
    <w:rsid w:val="00575224"/>
    <w:rsid w:val="0057644B"/>
    <w:rsid w:val="005764B9"/>
    <w:rsid w:val="00580C20"/>
    <w:rsid w:val="005830BF"/>
    <w:rsid w:val="005837AB"/>
    <w:rsid w:val="005939D3"/>
    <w:rsid w:val="00595497"/>
    <w:rsid w:val="005A0C3F"/>
    <w:rsid w:val="005A25C4"/>
    <w:rsid w:val="005A51E6"/>
    <w:rsid w:val="005A5782"/>
    <w:rsid w:val="005A6825"/>
    <w:rsid w:val="005B3C3F"/>
    <w:rsid w:val="005B6E79"/>
    <w:rsid w:val="005B7FCD"/>
    <w:rsid w:val="005C242A"/>
    <w:rsid w:val="005C69FA"/>
    <w:rsid w:val="005D13A5"/>
    <w:rsid w:val="005D15AF"/>
    <w:rsid w:val="005D15D0"/>
    <w:rsid w:val="005D2177"/>
    <w:rsid w:val="005D3B1F"/>
    <w:rsid w:val="005D4797"/>
    <w:rsid w:val="005D4BB8"/>
    <w:rsid w:val="005D5960"/>
    <w:rsid w:val="005D7808"/>
    <w:rsid w:val="005E4408"/>
    <w:rsid w:val="005F08AD"/>
    <w:rsid w:val="005F0F7B"/>
    <w:rsid w:val="005F2AF2"/>
    <w:rsid w:val="005F3912"/>
    <w:rsid w:val="005F3DD3"/>
    <w:rsid w:val="005F711B"/>
    <w:rsid w:val="005F7364"/>
    <w:rsid w:val="00601BE8"/>
    <w:rsid w:val="00601C3C"/>
    <w:rsid w:val="00604612"/>
    <w:rsid w:val="00607039"/>
    <w:rsid w:val="0061053A"/>
    <w:rsid w:val="00626351"/>
    <w:rsid w:val="0062665F"/>
    <w:rsid w:val="00633223"/>
    <w:rsid w:val="00636955"/>
    <w:rsid w:val="0063718F"/>
    <w:rsid w:val="006442B2"/>
    <w:rsid w:val="0064508C"/>
    <w:rsid w:val="00645314"/>
    <w:rsid w:val="00647553"/>
    <w:rsid w:val="006476DF"/>
    <w:rsid w:val="006522A5"/>
    <w:rsid w:val="00653992"/>
    <w:rsid w:val="00655575"/>
    <w:rsid w:val="006571AB"/>
    <w:rsid w:val="00662C16"/>
    <w:rsid w:val="00663BFE"/>
    <w:rsid w:val="00664820"/>
    <w:rsid w:val="00667A7B"/>
    <w:rsid w:val="006702BE"/>
    <w:rsid w:val="006747EE"/>
    <w:rsid w:val="00680831"/>
    <w:rsid w:val="0068156F"/>
    <w:rsid w:val="00681D1A"/>
    <w:rsid w:val="006829DA"/>
    <w:rsid w:val="0068500F"/>
    <w:rsid w:val="00690CED"/>
    <w:rsid w:val="006919CB"/>
    <w:rsid w:val="00692005"/>
    <w:rsid w:val="0069259D"/>
    <w:rsid w:val="00692692"/>
    <w:rsid w:val="006954A8"/>
    <w:rsid w:val="006959CE"/>
    <w:rsid w:val="00697436"/>
    <w:rsid w:val="00697998"/>
    <w:rsid w:val="006A1C7C"/>
    <w:rsid w:val="006A2B49"/>
    <w:rsid w:val="006A3183"/>
    <w:rsid w:val="006A3E4C"/>
    <w:rsid w:val="006A7ED8"/>
    <w:rsid w:val="006B1C83"/>
    <w:rsid w:val="006B2012"/>
    <w:rsid w:val="006C0F1A"/>
    <w:rsid w:val="006C3366"/>
    <w:rsid w:val="006C4AAB"/>
    <w:rsid w:val="006C7FDC"/>
    <w:rsid w:val="006D0C9E"/>
    <w:rsid w:val="006D31F8"/>
    <w:rsid w:val="006D732D"/>
    <w:rsid w:val="006E64A4"/>
    <w:rsid w:val="006E7D60"/>
    <w:rsid w:val="006F549E"/>
    <w:rsid w:val="006F5A4D"/>
    <w:rsid w:val="007004AD"/>
    <w:rsid w:val="00700690"/>
    <w:rsid w:val="007049CE"/>
    <w:rsid w:val="00704BBE"/>
    <w:rsid w:val="00705711"/>
    <w:rsid w:val="00713545"/>
    <w:rsid w:val="00713B88"/>
    <w:rsid w:val="0072336A"/>
    <w:rsid w:val="007300AB"/>
    <w:rsid w:val="00731B6F"/>
    <w:rsid w:val="00737865"/>
    <w:rsid w:val="00737E83"/>
    <w:rsid w:val="00740EDC"/>
    <w:rsid w:val="007553E4"/>
    <w:rsid w:val="00765B1D"/>
    <w:rsid w:val="00765E87"/>
    <w:rsid w:val="0077086E"/>
    <w:rsid w:val="007726EC"/>
    <w:rsid w:val="00774ECD"/>
    <w:rsid w:val="00781385"/>
    <w:rsid w:val="0078162F"/>
    <w:rsid w:val="00782A38"/>
    <w:rsid w:val="00796DFA"/>
    <w:rsid w:val="0079774B"/>
    <w:rsid w:val="007A051E"/>
    <w:rsid w:val="007A18BB"/>
    <w:rsid w:val="007A5225"/>
    <w:rsid w:val="007A6631"/>
    <w:rsid w:val="007A6CDC"/>
    <w:rsid w:val="007B0170"/>
    <w:rsid w:val="007B1810"/>
    <w:rsid w:val="007B27D4"/>
    <w:rsid w:val="007B4546"/>
    <w:rsid w:val="007D1BBD"/>
    <w:rsid w:val="007D262F"/>
    <w:rsid w:val="007D2E4B"/>
    <w:rsid w:val="007D4D97"/>
    <w:rsid w:val="007D52FB"/>
    <w:rsid w:val="007D5B3D"/>
    <w:rsid w:val="007D7DA7"/>
    <w:rsid w:val="007E0D89"/>
    <w:rsid w:val="007E20D5"/>
    <w:rsid w:val="007E3ABF"/>
    <w:rsid w:val="007E47C0"/>
    <w:rsid w:val="007F23FF"/>
    <w:rsid w:val="007F3569"/>
    <w:rsid w:val="007F3D63"/>
    <w:rsid w:val="007F493E"/>
    <w:rsid w:val="007F71C8"/>
    <w:rsid w:val="00800264"/>
    <w:rsid w:val="00802AC4"/>
    <w:rsid w:val="00806684"/>
    <w:rsid w:val="0080674C"/>
    <w:rsid w:val="00811C60"/>
    <w:rsid w:val="00812CDD"/>
    <w:rsid w:val="00813400"/>
    <w:rsid w:val="008162CE"/>
    <w:rsid w:val="00820A74"/>
    <w:rsid w:val="00821150"/>
    <w:rsid w:val="0082247A"/>
    <w:rsid w:val="0082531C"/>
    <w:rsid w:val="00826DE1"/>
    <w:rsid w:val="00830FE0"/>
    <w:rsid w:val="00836BB1"/>
    <w:rsid w:val="00842B29"/>
    <w:rsid w:val="008526A4"/>
    <w:rsid w:val="00852757"/>
    <w:rsid w:val="00854C1E"/>
    <w:rsid w:val="00855419"/>
    <w:rsid w:val="00856F20"/>
    <w:rsid w:val="00857872"/>
    <w:rsid w:val="00857B6E"/>
    <w:rsid w:val="00860841"/>
    <w:rsid w:val="00860EA8"/>
    <w:rsid w:val="0086127B"/>
    <w:rsid w:val="00861E1A"/>
    <w:rsid w:val="00862DFB"/>
    <w:rsid w:val="008647B9"/>
    <w:rsid w:val="008656B7"/>
    <w:rsid w:val="00867767"/>
    <w:rsid w:val="00875A92"/>
    <w:rsid w:val="0088097A"/>
    <w:rsid w:val="008813A0"/>
    <w:rsid w:val="00881738"/>
    <w:rsid w:val="008837D0"/>
    <w:rsid w:val="008850C9"/>
    <w:rsid w:val="00890491"/>
    <w:rsid w:val="00891FC3"/>
    <w:rsid w:val="008948A8"/>
    <w:rsid w:val="008970A5"/>
    <w:rsid w:val="008A4CFE"/>
    <w:rsid w:val="008B1C0F"/>
    <w:rsid w:val="008B5293"/>
    <w:rsid w:val="008B7222"/>
    <w:rsid w:val="008B7764"/>
    <w:rsid w:val="008C0830"/>
    <w:rsid w:val="008C104B"/>
    <w:rsid w:val="008C3072"/>
    <w:rsid w:val="008C507A"/>
    <w:rsid w:val="008C67D2"/>
    <w:rsid w:val="008C7703"/>
    <w:rsid w:val="008D340D"/>
    <w:rsid w:val="008D3BC9"/>
    <w:rsid w:val="008D6FB5"/>
    <w:rsid w:val="008E21D0"/>
    <w:rsid w:val="008E4269"/>
    <w:rsid w:val="008F183B"/>
    <w:rsid w:val="008F212F"/>
    <w:rsid w:val="008F5A37"/>
    <w:rsid w:val="008F6B04"/>
    <w:rsid w:val="008F6FBB"/>
    <w:rsid w:val="008F7C21"/>
    <w:rsid w:val="0090250C"/>
    <w:rsid w:val="009060ED"/>
    <w:rsid w:val="009068D2"/>
    <w:rsid w:val="00915D27"/>
    <w:rsid w:val="00920759"/>
    <w:rsid w:val="00921885"/>
    <w:rsid w:val="009245FB"/>
    <w:rsid w:val="009267BC"/>
    <w:rsid w:val="00926EB5"/>
    <w:rsid w:val="0093479C"/>
    <w:rsid w:val="00941701"/>
    <w:rsid w:val="00943EB3"/>
    <w:rsid w:val="009461AE"/>
    <w:rsid w:val="00950CC7"/>
    <w:rsid w:val="009523D6"/>
    <w:rsid w:val="009527A7"/>
    <w:rsid w:val="00952E1A"/>
    <w:rsid w:val="00952FBB"/>
    <w:rsid w:val="00956644"/>
    <w:rsid w:val="009578D8"/>
    <w:rsid w:val="0096015A"/>
    <w:rsid w:val="00962B9B"/>
    <w:rsid w:val="00966770"/>
    <w:rsid w:val="009743C3"/>
    <w:rsid w:val="0097671B"/>
    <w:rsid w:val="0098148F"/>
    <w:rsid w:val="009814E5"/>
    <w:rsid w:val="0098153A"/>
    <w:rsid w:val="00984994"/>
    <w:rsid w:val="00987639"/>
    <w:rsid w:val="00991459"/>
    <w:rsid w:val="00991F33"/>
    <w:rsid w:val="00992503"/>
    <w:rsid w:val="00992650"/>
    <w:rsid w:val="00997CF3"/>
    <w:rsid w:val="009A37E9"/>
    <w:rsid w:val="009A4FA3"/>
    <w:rsid w:val="009A67F4"/>
    <w:rsid w:val="009A6CF9"/>
    <w:rsid w:val="009A7275"/>
    <w:rsid w:val="009B474E"/>
    <w:rsid w:val="009C3BA0"/>
    <w:rsid w:val="009C6A9F"/>
    <w:rsid w:val="009C7473"/>
    <w:rsid w:val="009D01D9"/>
    <w:rsid w:val="009D59C2"/>
    <w:rsid w:val="009E0FEB"/>
    <w:rsid w:val="009E2FD4"/>
    <w:rsid w:val="009E35B8"/>
    <w:rsid w:val="009E3AFF"/>
    <w:rsid w:val="009E52DF"/>
    <w:rsid w:val="009F1D3F"/>
    <w:rsid w:val="009F258A"/>
    <w:rsid w:val="009F4240"/>
    <w:rsid w:val="009F4EE7"/>
    <w:rsid w:val="009F5DC8"/>
    <w:rsid w:val="009F7D28"/>
    <w:rsid w:val="00A025D5"/>
    <w:rsid w:val="00A05CEA"/>
    <w:rsid w:val="00A12BA8"/>
    <w:rsid w:val="00A173C8"/>
    <w:rsid w:val="00A174EC"/>
    <w:rsid w:val="00A22139"/>
    <w:rsid w:val="00A225A7"/>
    <w:rsid w:val="00A23AD7"/>
    <w:rsid w:val="00A23D44"/>
    <w:rsid w:val="00A34686"/>
    <w:rsid w:val="00A34B7D"/>
    <w:rsid w:val="00A34CFE"/>
    <w:rsid w:val="00A35FE9"/>
    <w:rsid w:val="00A37741"/>
    <w:rsid w:val="00A43F4D"/>
    <w:rsid w:val="00A444B5"/>
    <w:rsid w:val="00A475C3"/>
    <w:rsid w:val="00A51B01"/>
    <w:rsid w:val="00A523ED"/>
    <w:rsid w:val="00A52637"/>
    <w:rsid w:val="00A556A1"/>
    <w:rsid w:val="00A57FFB"/>
    <w:rsid w:val="00A60934"/>
    <w:rsid w:val="00A70236"/>
    <w:rsid w:val="00A72211"/>
    <w:rsid w:val="00A7235F"/>
    <w:rsid w:val="00A73DE4"/>
    <w:rsid w:val="00A74001"/>
    <w:rsid w:val="00A7514E"/>
    <w:rsid w:val="00A75FAE"/>
    <w:rsid w:val="00A815B2"/>
    <w:rsid w:val="00A83C00"/>
    <w:rsid w:val="00A8601D"/>
    <w:rsid w:val="00A86F60"/>
    <w:rsid w:val="00A92326"/>
    <w:rsid w:val="00A93822"/>
    <w:rsid w:val="00A97413"/>
    <w:rsid w:val="00AA1643"/>
    <w:rsid w:val="00AA6F2E"/>
    <w:rsid w:val="00AA7E23"/>
    <w:rsid w:val="00AB089A"/>
    <w:rsid w:val="00AB3231"/>
    <w:rsid w:val="00AC215A"/>
    <w:rsid w:val="00AC21DA"/>
    <w:rsid w:val="00AC471D"/>
    <w:rsid w:val="00AC7DCF"/>
    <w:rsid w:val="00AD1385"/>
    <w:rsid w:val="00AD3636"/>
    <w:rsid w:val="00AD3FAB"/>
    <w:rsid w:val="00AD4D16"/>
    <w:rsid w:val="00AE1441"/>
    <w:rsid w:val="00AE5ACE"/>
    <w:rsid w:val="00AF74DD"/>
    <w:rsid w:val="00B01E15"/>
    <w:rsid w:val="00B0663C"/>
    <w:rsid w:val="00B10DE2"/>
    <w:rsid w:val="00B10E0E"/>
    <w:rsid w:val="00B12062"/>
    <w:rsid w:val="00B121A6"/>
    <w:rsid w:val="00B138CD"/>
    <w:rsid w:val="00B1488E"/>
    <w:rsid w:val="00B17950"/>
    <w:rsid w:val="00B17A80"/>
    <w:rsid w:val="00B21023"/>
    <w:rsid w:val="00B212A8"/>
    <w:rsid w:val="00B22482"/>
    <w:rsid w:val="00B24528"/>
    <w:rsid w:val="00B41921"/>
    <w:rsid w:val="00B45A51"/>
    <w:rsid w:val="00B51336"/>
    <w:rsid w:val="00B538A7"/>
    <w:rsid w:val="00B548E5"/>
    <w:rsid w:val="00B63B04"/>
    <w:rsid w:val="00B6714B"/>
    <w:rsid w:val="00B67601"/>
    <w:rsid w:val="00B67E53"/>
    <w:rsid w:val="00B71AAD"/>
    <w:rsid w:val="00B72BE7"/>
    <w:rsid w:val="00B76107"/>
    <w:rsid w:val="00B76331"/>
    <w:rsid w:val="00B82202"/>
    <w:rsid w:val="00B90BA6"/>
    <w:rsid w:val="00B919D1"/>
    <w:rsid w:val="00B92B0F"/>
    <w:rsid w:val="00B95BF0"/>
    <w:rsid w:val="00B96838"/>
    <w:rsid w:val="00BA2239"/>
    <w:rsid w:val="00BA38C3"/>
    <w:rsid w:val="00BA550B"/>
    <w:rsid w:val="00BA5D6C"/>
    <w:rsid w:val="00BB118F"/>
    <w:rsid w:val="00BB385C"/>
    <w:rsid w:val="00BB5FA7"/>
    <w:rsid w:val="00BC053E"/>
    <w:rsid w:val="00BC115C"/>
    <w:rsid w:val="00BC17DD"/>
    <w:rsid w:val="00BC1BCB"/>
    <w:rsid w:val="00BC244D"/>
    <w:rsid w:val="00BE049D"/>
    <w:rsid w:val="00BE077E"/>
    <w:rsid w:val="00BE4E71"/>
    <w:rsid w:val="00BE5066"/>
    <w:rsid w:val="00BF0176"/>
    <w:rsid w:val="00BF1578"/>
    <w:rsid w:val="00BF3360"/>
    <w:rsid w:val="00BF3404"/>
    <w:rsid w:val="00BF5358"/>
    <w:rsid w:val="00BF79DA"/>
    <w:rsid w:val="00BF7DE3"/>
    <w:rsid w:val="00C06596"/>
    <w:rsid w:val="00C06AF3"/>
    <w:rsid w:val="00C07D41"/>
    <w:rsid w:val="00C11402"/>
    <w:rsid w:val="00C140DA"/>
    <w:rsid w:val="00C23D4A"/>
    <w:rsid w:val="00C2736B"/>
    <w:rsid w:val="00C30D1C"/>
    <w:rsid w:val="00C310DF"/>
    <w:rsid w:val="00C3384C"/>
    <w:rsid w:val="00C36840"/>
    <w:rsid w:val="00C3799C"/>
    <w:rsid w:val="00C41F15"/>
    <w:rsid w:val="00C460FA"/>
    <w:rsid w:val="00C4624A"/>
    <w:rsid w:val="00C47E4E"/>
    <w:rsid w:val="00C52CE1"/>
    <w:rsid w:val="00C6008F"/>
    <w:rsid w:val="00C60B81"/>
    <w:rsid w:val="00C6652A"/>
    <w:rsid w:val="00C665DD"/>
    <w:rsid w:val="00C70E59"/>
    <w:rsid w:val="00C71D62"/>
    <w:rsid w:val="00C720E8"/>
    <w:rsid w:val="00C73F69"/>
    <w:rsid w:val="00C7554D"/>
    <w:rsid w:val="00C7591D"/>
    <w:rsid w:val="00C75DA6"/>
    <w:rsid w:val="00C822F3"/>
    <w:rsid w:val="00C92718"/>
    <w:rsid w:val="00C94A55"/>
    <w:rsid w:val="00CA322B"/>
    <w:rsid w:val="00CA3DB1"/>
    <w:rsid w:val="00CA4404"/>
    <w:rsid w:val="00CA5715"/>
    <w:rsid w:val="00CA5BC6"/>
    <w:rsid w:val="00CB1FD9"/>
    <w:rsid w:val="00CB225A"/>
    <w:rsid w:val="00CB44F4"/>
    <w:rsid w:val="00CB49AA"/>
    <w:rsid w:val="00CB4D42"/>
    <w:rsid w:val="00CB6377"/>
    <w:rsid w:val="00CB6EFD"/>
    <w:rsid w:val="00CC03B9"/>
    <w:rsid w:val="00CC230C"/>
    <w:rsid w:val="00CC336A"/>
    <w:rsid w:val="00CC5D66"/>
    <w:rsid w:val="00CD2279"/>
    <w:rsid w:val="00CD23B7"/>
    <w:rsid w:val="00CD503F"/>
    <w:rsid w:val="00CD5E2E"/>
    <w:rsid w:val="00CD65B4"/>
    <w:rsid w:val="00CD7B32"/>
    <w:rsid w:val="00CE0E1D"/>
    <w:rsid w:val="00CE67FF"/>
    <w:rsid w:val="00CE6C94"/>
    <w:rsid w:val="00CF14CE"/>
    <w:rsid w:val="00CF40AA"/>
    <w:rsid w:val="00CF6568"/>
    <w:rsid w:val="00D04264"/>
    <w:rsid w:val="00D1127C"/>
    <w:rsid w:val="00D16F44"/>
    <w:rsid w:val="00D20CC3"/>
    <w:rsid w:val="00D21324"/>
    <w:rsid w:val="00D21674"/>
    <w:rsid w:val="00D21C09"/>
    <w:rsid w:val="00D25F58"/>
    <w:rsid w:val="00D27686"/>
    <w:rsid w:val="00D3198C"/>
    <w:rsid w:val="00D32797"/>
    <w:rsid w:val="00D36A68"/>
    <w:rsid w:val="00D4264F"/>
    <w:rsid w:val="00D43C06"/>
    <w:rsid w:val="00D46550"/>
    <w:rsid w:val="00D5269C"/>
    <w:rsid w:val="00D555CD"/>
    <w:rsid w:val="00D56023"/>
    <w:rsid w:val="00D568C4"/>
    <w:rsid w:val="00D574CC"/>
    <w:rsid w:val="00D60925"/>
    <w:rsid w:val="00D611A5"/>
    <w:rsid w:val="00D61615"/>
    <w:rsid w:val="00D62A6A"/>
    <w:rsid w:val="00D6390F"/>
    <w:rsid w:val="00D63EAE"/>
    <w:rsid w:val="00D652F5"/>
    <w:rsid w:val="00D706E9"/>
    <w:rsid w:val="00D70F26"/>
    <w:rsid w:val="00D7530F"/>
    <w:rsid w:val="00D756C0"/>
    <w:rsid w:val="00D7669E"/>
    <w:rsid w:val="00D8088B"/>
    <w:rsid w:val="00D861DF"/>
    <w:rsid w:val="00D87635"/>
    <w:rsid w:val="00D91D1B"/>
    <w:rsid w:val="00D95E29"/>
    <w:rsid w:val="00D96054"/>
    <w:rsid w:val="00D9722A"/>
    <w:rsid w:val="00DA432E"/>
    <w:rsid w:val="00DA5718"/>
    <w:rsid w:val="00DA7BD9"/>
    <w:rsid w:val="00DB42E5"/>
    <w:rsid w:val="00DB63CC"/>
    <w:rsid w:val="00DB759F"/>
    <w:rsid w:val="00DC284F"/>
    <w:rsid w:val="00DD0B6D"/>
    <w:rsid w:val="00DD3894"/>
    <w:rsid w:val="00DD3CA5"/>
    <w:rsid w:val="00DD5723"/>
    <w:rsid w:val="00DD7632"/>
    <w:rsid w:val="00DE1799"/>
    <w:rsid w:val="00DE5347"/>
    <w:rsid w:val="00DF2B92"/>
    <w:rsid w:val="00DF33A0"/>
    <w:rsid w:val="00DF52CE"/>
    <w:rsid w:val="00DF5A6B"/>
    <w:rsid w:val="00DF63D1"/>
    <w:rsid w:val="00DF72C8"/>
    <w:rsid w:val="00E05B1D"/>
    <w:rsid w:val="00E10958"/>
    <w:rsid w:val="00E12194"/>
    <w:rsid w:val="00E128B5"/>
    <w:rsid w:val="00E12A54"/>
    <w:rsid w:val="00E13D54"/>
    <w:rsid w:val="00E150EA"/>
    <w:rsid w:val="00E15B3C"/>
    <w:rsid w:val="00E17D97"/>
    <w:rsid w:val="00E21C4D"/>
    <w:rsid w:val="00E26C81"/>
    <w:rsid w:val="00E27272"/>
    <w:rsid w:val="00E33171"/>
    <w:rsid w:val="00E33680"/>
    <w:rsid w:val="00E3415A"/>
    <w:rsid w:val="00E3515F"/>
    <w:rsid w:val="00E3557A"/>
    <w:rsid w:val="00E35E7F"/>
    <w:rsid w:val="00E365C4"/>
    <w:rsid w:val="00E44BCA"/>
    <w:rsid w:val="00E46C1C"/>
    <w:rsid w:val="00E51516"/>
    <w:rsid w:val="00E51CC1"/>
    <w:rsid w:val="00E52F95"/>
    <w:rsid w:val="00E5584A"/>
    <w:rsid w:val="00E5742B"/>
    <w:rsid w:val="00E61DA6"/>
    <w:rsid w:val="00E66816"/>
    <w:rsid w:val="00E72825"/>
    <w:rsid w:val="00E75C94"/>
    <w:rsid w:val="00E76A49"/>
    <w:rsid w:val="00E852F3"/>
    <w:rsid w:val="00E854B6"/>
    <w:rsid w:val="00E920A4"/>
    <w:rsid w:val="00E968CB"/>
    <w:rsid w:val="00EA0D31"/>
    <w:rsid w:val="00EA19AF"/>
    <w:rsid w:val="00EA7CB7"/>
    <w:rsid w:val="00EB13A9"/>
    <w:rsid w:val="00EB1E68"/>
    <w:rsid w:val="00EB1F8B"/>
    <w:rsid w:val="00EB367D"/>
    <w:rsid w:val="00EB46BF"/>
    <w:rsid w:val="00EB5122"/>
    <w:rsid w:val="00EB766C"/>
    <w:rsid w:val="00EC2C14"/>
    <w:rsid w:val="00EC7268"/>
    <w:rsid w:val="00ED5DEA"/>
    <w:rsid w:val="00ED7B4D"/>
    <w:rsid w:val="00EE3475"/>
    <w:rsid w:val="00EE3EA4"/>
    <w:rsid w:val="00EE678B"/>
    <w:rsid w:val="00EE7753"/>
    <w:rsid w:val="00EF0352"/>
    <w:rsid w:val="00F10E95"/>
    <w:rsid w:val="00F126D3"/>
    <w:rsid w:val="00F22B76"/>
    <w:rsid w:val="00F24ACE"/>
    <w:rsid w:val="00F26F96"/>
    <w:rsid w:val="00F335F4"/>
    <w:rsid w:val="00F34F17"/>
    <w:rsid w:val="00F374FF"/>
    <w:rsid w:val="00F4094F"/>
    <w:rsid w:val="00F46C14"/>
    <w:rsid w:val="00F512A6"/>
    <w:rsid w:val="00F53248"/>
    <w:rsid w:val="00F54A42"/>
    <w:rsid w:val="00F6146D"/>
    <w:rsid w:val="00F63445"/>
    <w:rsid w:val="00F65127"/>
    <w:rsid w:val="00F65240"/>
    <w:rsid w:val="00F66C4E"/>
    <w:rsid w:val="00F71136"/>
    <w:rsid w:val="00F72F86"/>
    <w:rsid w:val="00F742A2"/>
    <w:rsid w:val="00F80C0E"/>
    <w:rsid w:val="00F85F28"/>
    <w:rsid w:val="00F876C7"/>
    <w:rsid w:val="00F9434C"/>
    <w:rsid w:val="00F967EC"/>
    <w:rsid w:val="00F96A52"/>
    <w:rsid w:val="00F96E7B"/>
    <w:rsid w:val="00FA5BC4"/>
    <w:rsid w:val="00FA62B1"/>
    <w:rsid w:val="00FB0D4A"/>
    <w:rsid w:val="00FB313A"/>
    <w:rsid w:val="00FB5A14"/>
    <w:rsid w:val="00FB739A"/>
    <w:rsid w:val="00FC2375"/>
    <w:rsid w:val="00FC5893"/>
    <w:rsid w:val="00FD2445"/>
    <w:rsid w:val="00FD2D82"/>
    <w:rsid w:val="00FD2F56"/>
    <w:rsid w:val="00FD40C0"/>
    <w:rsid w:val="00FD5A39"/>
    <w:rsid w:val="00FD6275"/>
    <w:rsid w:val="00FD64F4"/>
    <w:rsid w:val="00FD718E"/>
    <w:rsid w:val="00FE7CA3"/>
    <w:rsid w:val="00FF3340"/>
    <w:rsid w:val="00FF451A"/>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45DAA3"/>
  <w15:chartTrackingRefBased/>
  <w15:docId w15:val="{FD1BAB84-11DF-4C2F-BD68-6599BEF887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r-Latn-R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4BBE"/>
    <w:rPr>
      <w:rFonts w:ascii="Times New Roman" w:eastAsia="Times New Roman" w:hAnsi="Times New Roman" w:cs="Times New Roman"/>
      <w:noProof/>
      <w:sz w:val="24"/>
      <w:szCs w:val="24"/>
      <w:lang w:val="sr-Cyrl-CS" w:eastAsia="sr-Cyrl-RS"/>
    </w:rPr>
  </w:style>
  <w:style w:type="paragraph" w:styleId="2">
    <w:name w:val="heading 2"/>
    <w:basedOn w:val="Normal"/>
    <w:link w:val="2Char"/>
    <w:uiPriority w:val="9"/>
    <w:qFormat/>
    <w:rsid w:val="00704BBE"/>
    <w:pPr>
      <w:spacing w:before="100" w:beforeAutospacing="1" w:after="100" w:afterAutospacing="1"/>
      <w:outlineLvl w:val="1"/>
    </w:pPr>
    <w:rPr>
      <w:b/>
      <w:bCs/>
      <w:sz w:val="36"/>
      <w:szCs w:val="36"/>
    </w:rPr>
  </w:style>
  <w:style w:type="paragraph" w:styleId="3">
    <w:name w:val="heading 3"/>
    <w:basedOn w:val="Normal"/>
    <w:link w:val="3Char"/>
    <w:uiPriority w:val="9"/>
    <w:qFormat/>
    <w:rsid w:val="00704BBE"/>
    <w:pPr>
      <w:spacing w:before="100" w:beforeAutospacing="1" w:after="100" w:afterAutospacing="1"/>
      <w:outlineLvl w:val="2"/>
    </w:pPr>
    <w:rPr>
      <w:b/>
      <w:bCs/>
      <w:sz w:val="27"/>
      <w:szCs w:val="27"/>
      <w:lang w:val="sr-Cyrl-RS"/>
    </w:rPr>
  </w:style>
  <w:style w:type="character" w:default="1" w:styleId="a">
    <w:name w:val="Default Paragraph Font"/>
    <w:uiPriority w:val="1"/>
    <w:semiHidden/>
    <w:unhideWhenUsed/>
  </w:style>
  <w:style w:type="table" w:default="1" w:styleId="a0">
    <w:name w:val="Normal Table"/>
    <w:uiPriority w:val="99"/>
    <w:semiHidden/>
    <w:unhideWhenUsed/>
    <w:tblPr>
      <w:tblInd w:w="0" w:type="dxa"/>
      <w:tblCellMar>
        <w:top w:w="0" w:type="dxa"/>
        <w:left w:w="108" w:type="dxa"/>
        <w:bottom w:w="0" w:type="dxa"/>
        <w:right w:w="108" w:type="dxa"/>
      </w:tblCellMar>
    </w:tblPr>
  </w:style>
  <w:style w:type="numbering" w:default="1" w:styleId="a1">
    <w:name w:val="No List"/>
    <w:uiPriority w:val="99"/>
    <w:semiHidden/>
    <w:unhideWhenUsed/>
  </w:style>
  <w:style w:type="character" w:customStyle="1" w:styleId="2Char">
    <w:name w:val="Наслов 2 Char"/>
    <w:basedOn w:val="a"/>
    <w:link w:val="2"/>
    <w:uiPriority w:val="9"/>
    <w:rsid w:val="00704BBE"/>
    <w:rPr>
      <w:rFonts w:ascii="Times New Roman" w:eastAsia="Times New Roman" w:hAnsi="Times New Roman" w:cs="Times New Roman"/>
      <w:b/>
      <w:bCs/>
      <w:noProof/>
      <w:sz w:val="36"/>
      <w:szCs w:val="36"/>
      <w:lang w:val="sr-Cyrl-CS" w:eastAsia="sr-Cyrl-RS"/>
    </w:rPr>
  </w:style>
  <w:style w:type="character" w:customStyle="1" w:styleId="3Char">
    <w:name w:val="Наслов 3 Char"/>
    <w:basedOn w:val="a"/>
    <w:link w:val="3"/>
    <w:uiPriority w:val="9"/>
    <w:rsid w:val="00704BBE"/>
    <w:rPr>
      <w:rFonts w:ascii="Times New Roman" w:eastAsia="Times New Roman" w:hAnsi="Times New Roman" w:cs="Times New Roman"/>
      <w:b/>
      <w:bCs/>
      <w:noProof/>
      <w:sz w:val="27"/>
      <w:szCs w:val="27"/>
      <w:lang w:val="sr-Cyrl-RS" w:eastAsia="sr-Cyrl-RS"/>
    </w:rPr>
  </w:style>
  <w:style w:type="paragraph" w:styleId="NormalWeb">
    <w:name w:val="Normal (Web)"/>
    <w:basedOn w:val="Normal"/>
    <w:link w:val="NormalWebChar"/>
    <w:uiPriority w:val="99"/>
    <w:qFormat/>
    <w:rsid w:val="00704BBE"/>
    <w:pPr>
      <w:spacing w:before="100" w:beforeAutospacing="1" w:after="100" w:afterAutospacing="1"/>
    </w:pPr>
  </w:style>
  <w:style w:type="character" w:styleId="a2">
    <w:name w:val="Emphasis"/>
    <w:uiPriority w:val="20"/>
    <w:qFormat/>
    <w:rsid w:val="00704BBE"/>
    <w:rPr>
      <w:i/>
      <w:iCs/>
    </w:rPr>
  </w:style>
  <w:style w:type="character" w:styleId="a3">
    <w:name w:val="Strong"/>
    <w:uiPriority w:val="22"/>
    <w:qFormat/>
    <w:rsid w:val="00704BBE"/>
    <w:rPr>
      <w:b/>
      <w:bCs/>
    </w:rPr>
  </w:style>
  <w:style w:type="character" w:styleId="a4">
    <w:name w:val="Hyperlink"/>
    <w:qFormat/>
    <w:rsid w:val="00704BBE"/>
    <w:rPr>
      <w:color w:val="0000FF"/>
      <w:u w:val="single"/>
    </w:rPr>
  </w:style>
  <w:style w:type="character" w:customStyle="1" w:styleId="NormalWebChar">
    <w:name w:val="Normal (Web) Char"/>
    <w:link w:val="NormalWeb"/>
    <w:uiPriority w:val="99"/>
    <w:rsid w:val="00704BBE"/>
    <w:rPr>
      <w:rFonts w:ascii="Times New Roman" w:eastAsia="Times New Roman" w:hAnsi="Times New Roman" w:cs="Times New Roman"/>
      <w:noProof/>
      <w:sz w:val="24"/>
      <w:szCs w:val="24"/>
      <w:lang w:val="sr-Cyrl-CS" w:eastAsia="sr-Cyrl-R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hyperlink" Target="https://www.iribeaconproject.org/who-we-are/faq?utm_source=chatgpt.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www.pssi.cz/publications" TargetMode="External"/><Relationship Id="rId5" Type="http://schemas.openxmlformats.org/officeDocument/2006/relationships/image" Target="media/image1.png"/><Relationship Id="rId10" Type="http://schemas.openxmlformats.org/officeDocument/2006/relationships/hyperlink" Target="https://www.pssi.cz/download/docs/9735_shadow-forces-hidden-malign-domestic-and-foreign-grey-zone-media-influence-in-central-eastern-europe.pdf" TargetMode="Externa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810</Words>
  <Characters>4618</Characters>
  <Application>Microsoft Office Word</Application>
  <DocSecurity>0</DocSecurity>
  <Lines>38</Lines>
  <Paragraphs>10</Paragraphs>
  <ScaleCrop>false</ScaleCrop>
  <Company/>
  <LinksUpToDate>false</LinksUpToDate>
  <CharactersWithSpaces>5418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Aleksandar Lazic</dc:creator>
  <cp:keywords/>
  <dc:description/>
  <cp:lastModifiedBy>Aleksandar Lazic</cp:lastModifiedBy>
  <cp:revision>1</cp:revision>
  <dcterms:created xsi:type="dcterms:W3CDTF">2025-04-25T06:08:00Z</dcterms:created>
  <dcterms:modified xsi:type="dcterms:W3CDTF">2025-04-25T06:08:00Z</dcterms:modified>
</cp:coreProperties>
</file>