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C94" w:rsidRPr="00A34F5B" w:rsidRDefault="00EC2C94" w:rsidP="00EC2C94">
      <w:pPr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 w:rsidRPr="00A34F5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„Проблеми конструисања идентитета на постсовјетском и постјугословенском простору“</w:t>
      </w:r>
    </w:p>
    <w:p w:rsidR="00D93ABE" w:rsidRPr="00A34F5B" w:rsidRDefault="00080013" w:rsidP="005201F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 Институту за европске студије је 11. и 12. маја 2023. године одржана међународна научна конференција</w:t>
      </w:r>
      <w:r w:rsidR="00F10A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под називом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„Проблеми конструисања идентитета на постсовјетском и постјугословенском простору“. Институт је ову конференцију организовао уз сарадњу са Фондом А. М. Горчакова за подршку јавној дипломатији</w:t>
      </w:r>
      <w:r w:rsidR="00F10A4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F10A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из Руске Федерације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У два дана колико је трајао радни део конференције, реферате је представило преко 15</w:t>
      </w:r>
      <w:r w:rsidR="005A0B7C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,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како домаћих тако и страних научника.</w:t>
      </w:r>
    </w:p>
    <w:p w:rsidR="00825C52" w:rsidRPr="00A34F5B" w:rsidRDefault="00825C52" w:rsidP="005201F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 поздравним говорима Дарије Лобанов</w:t>
      </w:r>
      <w:r w:rsidR="005201F2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(Фонд Горчаков), Мише Ђурковића (ИЕС) и Ентине Јекатарине Генадјевне (Националн</w:t>
      </w:r>
      <w:r w:rsidR="00ED5507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</w:t>
      </w:r>
      <w:r w:rsidR="00F10A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страживачк</w:t>
      </w:r>
      <w:r w:rsidR="00ED5507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</w:t>
      </w:r>
      <w:r w:rsidR="00F10A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ниверзитет), указан</w:t>
      </w:r>
      <w:r w:rsidR="00F10A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је</w:t>
      </w:r>
      <w:r w:rsidR="00F10A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на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значај, актуелност, и осетљивост тем</w:t>
      </w:r>
      <w:r w:rsidR="00ED5507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="005201F2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везаних за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промен</w:t>
      </w:r>
      <w:r w:rsidR="005201F2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конструисањ</w:t>
      </w:r>
      <w:r w:rsidR="005201F2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идентитета, кој</w:t>
      </w:r>
      <w:r w:rsidR="005201F2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201F2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су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подједнако заступљен</w:t>
      </w:r>
      <w:r w:rsidR="00ED5507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="00F10A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на постсовјетском и постјугословенском простору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665BEA" w:rsidRPr="00A34F5B" w:rsidRDefault="005A0B7C" w:rsidP="005201F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Први панел носио је назив ,,Конституисање нација као један од трендова савремених међународних односа: опште карактеристике, изазови и проблеми</w:t>
      </w:r>
      <w:r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’’. </w:t>
      </w:r>
      <w:r w:rsidR="00E04D56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Најпре је свој реферат на тему „Конструисање идентитета као </w:t>
      </w:r>
      <w:r w:rsidR="00ED5507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</w:t>
      </w:r>
      <w:r w:rsidR="00E04D56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гео</w:t>
      </w:r>
      <w:r w:rsidR="00ED5507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</w:t>
      </w:r>
      <w:r w:rsidR="00E04D56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политички елемент“, јавности представио директор</w:t>
      </w:r>
      <w:r w:rsidR="00ED5507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Института за европске студије,</w:t>
      </w:r>
      <w:r w:rsidR="00E04D56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др </w:t>
      </w:r>
      <w:r w:rsidR="00E04D56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Миша Ђурковић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који је истакао важност улоге конструисања идентитета у сврху интереса светских сила, међународних организација и глобалних корпорација. У том погледу, Србија и Русија деле исту судбину и изложене су притисцима. Потом је др </w:t>
      </w:r>
      <w:r w:rsidR="000D15E6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Александар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Раковић</w:t>
      </w:r>
      <w:r w:rsidR="000D15E6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научни саветни</w:t>
      </w:r>
      <w:r w:rsidR="00AF2B9B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</w:t>
      </w:r>
      <w:r w:rsidR="000D15E6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Института за новију историју Србије, 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 излагању</w:t>
      </w:r>
      <w:r w:rsidR="000D15E6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„Религијски интервенционизам и к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онструисање нација на Балкану“ нагласио улогу Римокатоличке цркве и Коминтерне у конституисању националних идентитета и сужавању етничког простора Срба. Са руске стране</w:t>
      </w:r>
      <w:r w:rsidR="00F10A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др </w:t>
      </w:r>
      <w:r w:rsidR="00AF2B9B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Роман Николајевич</w:t>
      </w:r>
      <w:r w:rsidR="005201F2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Лункин</w:t>
      </w:r>
      <w:r w:rsidR="00AF2B9B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главни научни сарадник и заменик директора Института Европе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Р</w:t>
      </w:r>
      <w:r w:rsidR="00AF2B9B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уске академије за научна истраживања,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представио је </w:t>
      </w:r>
      <w:r w:rsidR="006378C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истраживање</w:t>
      </w:r>
      <w:r w:rsidR="00AF2B9B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„Утицај фактора религије на изградњу геополитичког идентит</w:t>
      </w:r>
      <w:r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ета на пост</w:t>
      </w:r>
      <w:r w:rsidR="00665BEA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совјетском периоду“ у коме је истакнута посебно важна улога религије и религијског препорода на простору бивших совјетских република. На крају првог панела</w:t>
      </w:r>
      <w:r w:rsidR="003A4B91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Ентин</w:t>
      </w:r>
      <w:r w:rsidR="005201F2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="003A4B91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Јекатарин</w:t>
      </w:r>
      <w:r w:rsidR="005201F2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="003A4B91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Ганадјевн</w:t>
      </w:r>
      <w:r w:rsidR="005201F2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="00665BEA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професор</w:t>
      </w:r>
      <w:r w:rsidR="00F10A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Националног истраживачког у</w:t>
      </w:r>
      <w:r w:rsidR="003A4B91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ниверзитета „Виша школа економије“, је </w:t>
      </w:r>
      <w:r w:rsidR="00665BEA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говорила на тему </w:t>
      </w:r>
      <w:r w:rsidR="003A4B91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„Савремени дискурс постсовјетског идентитета“.</w:t>
      </w:r>
      <w:r w:rsidR="00665BEA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Проф. Ганадјевна је нагласила парадоксе на некадашњем простору СССР га су поред наслеђених поимања стварности</w:t>
      </w:r>
      <w:r w:rsidR="00F10A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из комунистичке епохе, сусрећу</w:t>
      </w:r>
      <w:r w:rsidR="00665BEA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нови идентитети, али и западна слика о Русији.</w:t>
      </w:r>
      <w:r w:rsidR="003A4B91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DB0D1C" w:rsidRPr="00A34F5B" w:rsidRDefault="00F10A46" w:rsidP="001E01E0">
      <w:pPr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Други панел</w:t>
      </w:r>
      <w:r w:rsidR="00E91253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„Фактор идентитета и његов утицај на модерну историју постсовјетског/постјугословенског простора“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био је одржан</w:t>
      </w:r>
      <w:r w:rsidR="00665BEA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другог дана конференције. П</w:t>
      </w:r>
      <w:r w:rsidR="00E91253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рви </w:t>
      </w:r>
      <w:r w:rsidR="00ED5507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учесник</w:t>
      </w:r>
      <w:r w:rsidR="00E91253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65BEA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др Никола </w:t>
      </w:r>
      <w:r w:rsidR="00E91253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Жутић, научни саветник И</w:t>
      </w:r>
      <w:r w:rsidR="00665BEA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нститута за савремену историју, имао је предавање под називом </w:t>
      </w:r>
      <w:r w:rsidR="00E91253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„Стварање и ширење </w:t>
      </w:r>
      <w:r w:rsidR="00665BEA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хрватства у 19. и 20. веку“. У свом реферату Жутић је потенцирао на важности улоге Римокатоличке црк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ве и идеологије југословенства у</w:t>
      </w:r>
      <w:r w:rsidR="00665BEA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интеграцији хрватске нације. Други учесник панела, Александар </w:t>
      </w:r>
      <w:r w:rsidR="00142E69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Недељковић</w:t>
      </w:r>
      <w:r w:rsidR="005201F2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42E69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уредник српског културног пројекта </w:t>
      </w:r>
      <w:r w:rsidR="005201F2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„</w:t>
      </w:r>
      <w:r w:rsidR="00142E69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Растко</w:t>
      </w:r>
      <w:r w:rsidR="005201F2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“</w:t>
      </w:r>
      <w:r w:rsidR="00142E69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665BEA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је у презентовао резултате својих истраживања</w:t>
      </w:r>
      <w:r w:rsidR="00AB017C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65BEA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„Срби-католици у Дубровнику и Далмацији“</w:t>
      </w:r>
      <w:r w:rsidR="00AB017C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коме направио пресек италијанских и хрватских утицаја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AB017C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посебно посматрајући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српску заједницу која је временом почела да нестаје</w:t>
      </w:r>
      <w:r w:rsidR="00AB017C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Након анализе простора данашње Хрватске, др Салих </w:t>
      </w:r>
      <w:r w:rsidR="00661896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Селимовић</w:t>
      </w:r>
      <w:r w:rsidR="00AB017C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је у излагању</w:t>
      </w:r>
      <w:r w:rsidR="00661896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394ED9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„</w:t>
      </w:r>
      <w:r w:rsidR="00AB017C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Срби-муслимани и њихова денационализација</w:t>
      </w:r>
      <w:r w:rsidR="00394ED9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“</w:t>
      </w:r>
      <w:r w:rsidR="00AB017C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говорио о историји ове заједнице која је вековима чувала особеност (посебно ћирилично писмо), али се и суочавала са изазовима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нарочито</w:t>
      </w:r>
      <w:r w:rsidR="00AB017C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током аустроугарске окупације Босне и Херцеговине, али и у обе Југославије) који су довели до стварања посебне нације</w:t>
      </w:r>
      <w:r w:rsidR="00661896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AB017C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Професо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 Богословије Светог Петра Цетињ</w:t>
      </w:r>
      <w:r w:rsidR="00AB017C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ског Будимир Алексић беседио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је</w:t>
      </w:r>
      <w:r w:rsidR="00AB017C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на тему ,,Конструисање идентитета као фактор</w:t>
      </w:r>
      <w:r w:rsidR="00AB017C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AB017C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изградње црногорске нације</w:t>
      </w:r>
      <w:r w:rsidR="00AB017C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>’’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>. Професор Алексић се осврну</w:t>
      </w:r>
      <w:r w:rsidR="00AB017C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о на идеологију црногорског сепаратизма и утицајима из Хрватске и Албаније. Ванредни професор Филозофског факултета у Нишу др Дејан Антић и научни сарадник Института за европске студије др Душан Илић заједнички су излагали рад </w:t>
      </w:r>
      <w:r w:rsidR="00AB017C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„Утицај спољних фактора на формирање националних идентитета у Македонији“ у коме су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говорили о различитим слојевима деловања</w:t>
      </w:r>
      <w:r w:rsidR="00434AB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супротстављених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сила</w:t>
      </w:r>
      <w:r w:rsidR="00AB017C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на простору данашње Северне Македоније посебно истичући улогу Римокатоличке цркве, али и </w:t>
      </w:r>
      <w:r w:rsidR="001E01E0" w:rsidRPr="00A34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Немачке, Бугарске и Коминтерне. </w:t>
      </w:r>
    </w:p>
    <w:p w:rsidR="001E01E0" w:rsidRDefault="00A34F5B" w:rsidP="00A34F5B">
      <w:p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</w:pPr>
      <w:r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ab/>
      </w:r>
      <w:r w:rsidR="001E01E0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>Након паузе настављен је панел у коме су колеге из бивших совјетских република говориле о искуствима</w:t>
      </w:r>
      <w:r w:rsidR="00434A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 различитих концепција</w:t>
      </w:r>
      <w:r w:rsidR="001E01E0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 националних идентитета на постсовјетском простору. 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Најпре је  проф. др </w:t>
      </w:r>
      <w:r w:rsidR="00A150D2" w:rsidRPr="00A34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Бекбосун </w:t>
      </w:r>
      <w:r w:rsidR="00A5437F" w:rsidRPr="00A34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Ишенбекович </w:t>
      </w:r>
      <w:r w:rsidR="00A150D2" w:rsidRPr="00A34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Борубашов, </w:t>
      </w:r>
      <w:r w:rsidR="00A150D2" w:rsidRPr="00A34F5B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саветник председника Киргиске Републике, шеф Катедре за међународно и уставно право Правног факултета Киргиско-Руског Словенског Универзитета представио рад </w:t>
      </w:r>
      <w:r w:rsidR="00A150D2" w:rsidRPr="00A34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CS" w:eastAsia="sr-Cyrl-CS"/>
        </w:rPr>
        <w:t>„</w:t>
      </w:r>
      <w:r w:rsidR="00A150D2" w:rsidRPr="007C19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 w:eastAsia="sr-Cyrl-CS"/>
        </w:rPr>
        <w:t>Уставни процес и питање националног идентитета у Киргистану: проблем односа</w:t>
      </w:r>
      <w:r w:rsidR="00434ABA"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val="sr-Latn-RS" w:eastAsia="zh-CN"/>
        </w:rPr>
        <w:t>’’</w:t>
      </w:r>
      <w:r w:rsidR="00A150D2" w:rsidRPr="00A34F5B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sr-Latn-RS" w:eastAsia="zh-CN"/>
        </w:rPr>
        <w:t xml:space="preserve"> </w:t>
      </w:r>
      <w:r w:rsidR="00A150D2" w:rsidRPr="00A34F5B"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val="sr-Cyrl-RS" w:eastAsia="zh-CN"/>
        </w:rPr>
        <w:t xml:space="preserve">у коме је покушао да означи најважније аспекте националних односа између Киргиза и других народа (на првом месту Руса). </w:t>
      </w:r>
      <w:r w:rsidR="00A150D2" w:rsidRPr="00A34F5B">
        <w:rPr>
          <w:rFonts w:ascii="Times New Roman" w:eastAsiaTheme="minorEastAsia" w:hAnsi="Times New Roman" w:cs="Times New Roman"/>
          <w:sz w:val="24"/>
          <w:szCs w:val="24"/>
          <w:lang w:val="sr-Cyrl-RS" w:eastAsia="zh-CN"/>
        </w:rPr>
        <w:t xml:space="preserve">Затим је </w:t>
      </w:r>
      <w:r w:rsidR="00A150D2" w:rsidRPr="00A150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Зауреш </w:t>
      </w:r>
      <w:r w:rsidR="00A5437F" w:rsidRPr="00A150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Cyrl-CS"/>
        </w:rPr>
        <w:t>Галимжановна</w:t>
      </w:r>
      <w:r w:rsidR="00A5437F" w:rsidRPr="00A34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A150D2" w:rsidRPr="00A150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Сактаганова, </w:t>
      </w:r>
      <w:r w:rsidR="00A150D2" w:rsidRPr="00A150D2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доктор историјских наука, професор Катедре за археологију, етнологију и националну историју Карагандиског државног универзитета названог у част академи</w:t>
      </w:r>
      <w:r w:rsidR="00A150D2" w:rsidRPr="00A34F5B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ка Јевнеја Арстановича Букетова имала излагање на тему</w:t>
      </w:r>
      <w:r w:rsidR="00A150D2" w:rsidRPr="00A150D2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7C1947" w:rsidRPr="007C19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 w:eastAsia="sr-Cyrl-CS"/>
        </w:rPr>
        <w:t>,,</w:t>
      </w:r>
      <w:r w:rsidR="00A150D2" w:rsidRPr="00A150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 w:eastAsia="sr-Cyrl-CS"/>
        </w:rPr>
        <w:t>Латинизација и порекло проблема у језичкој нолитици савременог Казахстана</w:t>
      </w:r>
      <w:r w:rsidR="007C1947" w:rsidRPr="007C19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RS" w:eastAsia="sr-Cyrl-CS"/>
        </w:rPr>
        <w:t>’’</w:t>
      </w:r>
      <w:r w:rsidR="00A150D2" w:rsidRPr="00A150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CS" w:eastAsia="sr-Cyrl-CS"/>
        </w:rPr>
        <w:t xml:space="preserve"> </w:t>
      </w:r>
      <w:r w:rsidR="00A150D2" w:rsidRPr="00A34F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 w:eastAsia="sr-Cyrl-CS"/>
        </w:rPr>
        <w:t>где је посебно подвука језички сукоб изм</w:t>
      </w:r>
      <w:r w:rsidR="00434A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 w:eastAsia="sr-Cyrl-CS"/>
        </w:rPr>
        <w:t>еђу ћирилице и латиницe</w:t>
      </w:r>
      <w:r w:rsidR="00A150D2" w:rsidRPr="00A34F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 w:eastAsia="sr-Cyrl-CS"/>
        </w:rPr>
        <w:t xml:space="preserve"> </w:t>
      </w:r>
      <w:r w:rsidR="007C19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 w:eastAsia="sr-Cyrl-CS"/>
        </w:rPr>
        <w:t>која је посредством Турске и за</w:t>
      </w:r>
      <w:r w:rsidR="00A150D2" w:rsidRPr="00A34F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 w:eastAsia="sr-Cyrl-CS"/>
        </w:rPr>
        <w:t>п</w:t>
      </w:r>
      <w:r w:rsidR="007C19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RS" w:eastAsia="sr-Cyrl-CS"/>
        </w:rPr>
        <w:t>a</w:t>
      </w:r>
      <w:r w:rsidR="00A150D2" w:rsidRPr="00A34F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 w:eastAsia="sr-Cyrl-CS"/>
        </w:rPr>
        <w:t>дних земаља постала прис</w:t>
      </w:r>
      <w:r w:rsidR="006378C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 w:eastAsia="sr-Cyrl-CS"/>
        </w:rPr>
        <w:t>ут</w:t>
      </w:r>
      <w:r w:rsidR="00A150D2" w:rsidRPr="00A34F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 w:eastAsia="sr-Cyrl-CS"/>
        </w:rPr>
        <w:t>на</w:t>
      </w:r>
      <w:r w:rsidR="006378C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 w:eastAsia="sr-Cyrl-CS"/>
        </w:rPr>
        <w:t xml:space="preserve"> и доминантна</w:t>
      </w:r>
      <w:r w:rsidR="00A150D2" w:rsidRPr="00A34F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 w:eastAsia="sr-Cyrl-CS"/>
        </w:rPr>
        <w:t xml:space="preserve">. 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О турским утицајима наставила је да говори и  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Дарја </w:t>
      </w:r>
      <w:r w:rsidR="00A5437F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Викторовна 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>Сапринскаја</w:t>
      </w:r>
      <w:r w:rsidR="007C19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>, научни сарадник ИСАА МДУ именa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 М. В. Ломоносова, руководилац пројеката Фонда А.М. Горчакова за подршку јавној дипломатији. Она је у презентацији ,,Концепција турског идентитета у земљама Централне Азије: о историји питања и садашњем положају” 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>покушала да представи на који начин Република Турска посредством различитих средстава (посебно инсистирањем на</w:t>
      </w:r>
      <w:r w:rsidR="007C19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 </w:t>
      </w:r>
      <w:r w:rsidR="007C19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>заједничком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 туранском идентитету) </w:t>
      </w:r>
      <w:r w:rsidR="006378C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>настоји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 деценијама да се приближи муслиманским народима Централне Азије. 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Александар </w:t>
      </w:r>
      <w:r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Мартиросович 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Наџаров, аналитичар Центра за медитеранске студије Факултета за светску економију и светску политику Националног истраживачког универзитета „Виша школа економије“ 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>осврнуо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 се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 и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 на савремени тренутак </w:t>
      </w:r>
      <w:r w:rsidR="00A5437F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у раду 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„Трансформација руског геополитичког идентитета од 2014. године: 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lastRenderedPageBreak/>
        <w:t>ривалство великодржавне и империјалне парадигме“</w:t>
      </w:r>
      <w:r w:rsidR="00A5437F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. </w:t>
      </w:r>
      <w:r w:rsidR="00A5437F" w:rsidRPr="00A34F5B">
        <w:rPr>
          <w:rFonts w:ascii="Times New Roman" w:eastAsiaTheme="minorEastAsia" w:hAnsi="Times New Roman" w:cs="Times New Roman"/>
          <w:sz w:val="24"/>
          <w:szCs w:val="24"/>
          <w:lang w:val="sr-Cyrl-RS" w:eastAsia="zh-CN"/>
        </w:rPr>
        <w:t xml:space="preserve">Анализирајући искуства у Белорусији, </w:t>
      </w:r>
      <w:r w:rsidR="00A5437F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Андреј Владимирович 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>Русакович, доктор историјских наука, професор Катедре евроазијских студи</w:t>
      </w:r>
      <w:r w:rsidR="006378C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>ја Факултета међународних однос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>а Б</w:t>
      </w:r>
      <w:r w:rsidR="00A5437F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>елоруског државног универзитета, је у излагању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 „Карактеристике белоруског идентитета у постсовјетском периоду“</w:t>
      </w:r>
      <w:r w:rsidR="00A5437F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 говорио о различитим концепцијама</w:t>
      </w:r>
      <w:r w:rsidR="00434A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 у овој земљи</w:t>
      </w:r>
      <w:r w:rsidR="007C19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 које се ослањају на совјетске </w:t>
      </w:r>
      <w:r w:rsidR="00A5437F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>традиције, али и</w:t>
      </w:r>
      <w:r w:rsidR="00434A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 </w:t>
      </w:r>
      <w:r w:rsidR="00434A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>историјске</w:t>
      </w:r>
      <w:r w:rsidR="00A5437F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 везе са тзв. Литванским комонвелтом. </w:t>
      </w:r>
      <w:r w:rsidR="00A5437F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Николај 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>Цвјатков, доктор политичких наука, доцент-истраживач Тарак</w:t>
      </w:r>
      <w:r w:rsidR="00A5437F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лијског државног универзитета </w:t>
      </w:r>
      <w:r w:rsidR="00A5437F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>говорио је</w:t>
      </w:r>
      <w:r w:rsidR="007C19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 на тему </w:t>
      </w:r>
      <w:r w:rsidR="00A5437F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>,,</w:t>
      </w:r>
      <w:r w:rsidR="007C19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>Конструисање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 грађанске нације у Молдавији: изазови и перспективе“</w:t>
      </w:r>
      <w:r w:rsidR="007C19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 представљајући</w:t>
      </w:r>
      <w:r w:rsidR="00A5437F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 идеју</w:t>
      </w:r>
      <w:r w:rsidR="00434A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 грађанског концепта као модус</w:t>
      </w:r>
      <w:r w:rsidR="00A5437F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 прева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>з</w:t>
      </w:r>
      <w:r w:rsidR="00A5437F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илажења конфликта између доминантне молдавске заједнице и руског и другог мањинског становништва. </w:t>
      </w:r>
      <w:r w:rsidR="00A5437F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Олег Борисович 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>Неменски, кандидат историјских наука, водећи специјалиста Руског инст</w:t>
      </w:r>
      <w:r w:rsidR="00A5437F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>итута за стратешка истраживања</w:t>
      </w:r>
      <w:r w:rsidR="007C19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 </w:t>
      </w:r>
      <w:r w:rsidR="00434A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>се</w:t>
      </w:r>
      <w:r w:rsidR="007C19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 осврнуо на актуелни тренутак у излагању</w:t>
      </w:r>
      <w:r w:rsidR="00A5437F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 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>„Украјински и руски идентитет у процесу ф</w:t>
      </w:r>
      <w:r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>ормирања модерне украјинске наци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>је“</w:t>
      </w:r>
      <w:r w:rsidRPr="00A34F5B">
        <w:rPr>
          <w:rFonts w:ascii="Times New Roman" w:eastAsiaTheme="minorEastAsia" w:hAnsi="Times New Roman" w:cs="Times New Roman"/>
          <w:sz w:val="24"/>
          <w:szCs w:val="24"/>
          <w:lang w:val="sr-Cyrl-RS" w:eastAsia="zh-CN"/>
        </w:rPr>
        <w:t xml:space="preserve">. </w:t>
      </w:r>
      <w:r w:rsidR="006378CA">
        <w:rPr>
          <w:rFonts w:ascii="Times New Roman" w:eastAsiaTheme="minorEastAsia" w:hAnsi="Times New Roman" w:cs="Times New Roman"/>
          <w:sz w:val="24"/>
          <w:szCs w:val="24"/>
          <w:lang w:val="sr-Cyrl-RS" w:eastAsia="zh-CN"/>
        </w:rPr>
        <w:t xml:space="preserve">На крају, </w:t>
      </w:r>
      <w:r w:rsidR="00A5437F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Сергеј Мирославович 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>Маркедонов, кандидат историјских наука, доцент Катедре за иностране регионалне студије и спољну политику Руског државног универзитета за друштвене науке, експерт Руског савета за међународне послове, шеф Одељења за проблеме међунационалних односа Институ</w:t>
      </w:r>
      <w:r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>та за политичке и војне анализе дао је сумарни преглед прилика у закавкаским републикама</w:t>
      </w:r>
      <w:r w:rsidR="00434A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 xml:space="preserve"> (Грузија, Јерменија и Азербејџан)</w:t>
      </w:r>
      <w:r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 у раду</w:t>
      </w:r>
      <w:r w:rsidR="00A150D2"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 „Етно-политички сукоби и безбедно</w:t>
      </w:r>
      <w:r w:rsidRPr="00A34F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 w:eastAsia="zh-CN"/>
        </w:rPr>
        <w:t xml:space="preserve">сни проблеми Кавкаског региона’’. </w:t>
      </w:r>
      <w:bookmarkStart w:id="0" w:name="_GoBack"/>
      <w:bookmarkEnd w:id="0"/>
    </w:p>
    <w:p w:rsidR="007C1947" w:rsidRDefault="007C1947" w:rsidP="007C1947">
      <w:pPr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>Александар Васиљевић</w:t>
      </w:r>
    </w:p>
    <w:p w:rsidR="007C1947" w:rsidRDefault="007C1947" w:rsidP="007C1947">
      <w:pPr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>стипендиста Института за европске студије</w:t>
      </w:r>
    </w:p>
    <w:p w:rsidR="007C1947" w:rsidRDefault="007C1947" w:rsidP="007C1947">
      <w:pPr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>Петар С. Ћурчић</w:t>
      </w:r>
    </w:p>
    <w:p w:rsidR="007C1947" w:rsidRPr="007C1947" w:rsidRDefault="007C1947" w:rsidP="007C1947">
      <w:pPr>
        <w:jc w:val="right"/>
        <w:rPr>
          <w:rFonts w:ascii="Times New Roman" w:eastAsiaTheme="minorEastAsia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zh-CN"/>
        </w:rPr>
        <w:t>истраживач-приправник Института за европске студије</w:t>
      </w:r>
    </w:p>
    <w:p w:rsidR="00394ED9" w:rsidRPr="00A34F5B" w:rsidRDefault="00394ED9" w:rsidP="00A34F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sectPr w:rsidR="00394ED9" w:rsidRPr="00A34F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13"/>
    <w:rsid w:val="00004137"/>
    <w:rsid w:val="00080013"/>
    <w:rsid w:val="000D15E6"/>
    <w:rsid w:val="00142E69"/>
    <w:rsid w:val="001933BD"/>
    <w:rsid w:val="001D2F7D"/>
    <w:rsid w:val="001E01E0"/>
    <w:rsid w:val="0023225B"/>
    <w:rsid w:val="00301EBA"/>
    <w:rsid w:val="00394ED9"/>
    <w:rsid w:val="003A4B91"/>
    <w:rsid w:val="00404754"/>
    <w:rsid w:val="00434ABA"/>
    <w:rsid w:val="005201F2"/>
    <w:rsid w:val="005A0B7C"/>
    <w:rsid w:val="005A4401"/>
    <w:rsid w:val="006378CA"/>
    <w:rsid w:val="00661896"/>
    <w:rsid w:val="00665BEA"/>
    <w:rsid w:val="006C5345"/>
    <w:rsid w:val="006D26E3"/>
    <w:rsid w:val="007C1947"/>
    <w:rsid w:val="00825C52"/>
    <w:rsid w:val="00A150D2"/>
    <w:rsid w:val="00A34F5B"/>
    <w:rsid w:val="00A5437F"/>
    <w:rsid w:val="00A84663"/>
    <w:rsid w:val="00AB017C"/>
    <w:rsid w:val="00AF2B9B"/>
    <w:rsid w:val="00C30F1D"/>
    <w:rsid w:val="00D93ABE"/>
    <w:rsid w:val="00DB0D1C"/>
    <w:rsid w:val="00E04D56"/>
    <w:rsid w:val="00E91253"/>
    <w:rsid w:val="00EC2C94"/>
    <w:rsid w:val="00ED5507"/>
    <w:rsid w:val="00F10A46"/>
    <w:rsid w:val="00F2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372EBB-4999-4B14-90CF-939E97B7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</dc:creator>
  <cp:keywords/>
  <cp:lastModifiedBy>Microsoft account</cp:lastModifiedBy>
  <cp:revision>6</cp:revision>
  <dcterms:created xsi:type="dcterms:W3CDTF">2023-06-01T21:08:00Z</dcterms:created>
  <dcterms:modified xsi:type="dcterms:W3CDTF">2023-06-01T21:46:00Z</dcterms:modified>
</cp:coreProperties>
</file>